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2C" w:rsidRPr="003659A3" w:rsidRDefault="004B2099" w:rsidP="00BE7DC2">
      <w:pPr>
        <w:pStyle w:val="Titlu9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8.45pt;margin-top:-4.3pt;width:214.8pt;height:81pt;z-index:251657216">
            <v:imagedata r:id="rId8" o:title=""/>
            <w10:wrap type="topAndBottom"/>
          </v:shape>
          <o:OLEObject Type="Embed" ProgID="CorelDRAW.Graphic.14" ShapeID="_x0000_s1029" DrawAspect="Content" ObjectID="_1624104242" r:id="rId9"/>
        </w:object>
      </w:r>
      <w:r w:rsidR="004F063D">
        <w:t xml:space="preserve"> </w:t>
      </w:r>
    </w:p>
    <w:p w:rsidR="00FA7683" w:rsidRPr="003659A3" w:rsidRDefault="00FA7683" w:rsidP="00BE7DC2">
      <w:pPr>
        <w:pStyle w:val="Titlu7"/>
        <w:spacing w:line="240" w:lineRule="auto"/>
        <w:jc w:val="center"/>
        <w:rPr>
          <w:b/>
          <w:sz w:val="32"/>
          <w:szCs w:val="32"/>
          <w:highlight w:val="lightGray"/>
        </w:rPr>
      </w:pPr>
    </w:p>
    <w:p w:rsidR="0096156D" w:rsidRPr="003659A3" w:rsidRDefault="0096156D" w:rsidP="0096156D">
      <w:pPr>
        <w:rPr>
          <w:highlight w:val="lightGray"/>
          <w:lang w:val="en-US"/>
        </w:rPr>
      </w:pPr>
    </w:p>
    <w:p w:rsidR="0096156D" w:rsidRPr="003659A3" w:rsidRDefault="0096156D" w:rsidP="0096156D">
      <w:pPr>
        <w:rPr>
          <w:highlight w:val="lightGray"/>
          <w:lang w:val="en-US"/>
        </w:rPr>
      </w:pPr>
    </w:p>
    <w:p w:rsidR="0096156D" w:rsidRPr="003659A3" w:rsidRDefault="0096156D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6B7F6F" w:rsidRPr="003659A3" w:rsidRDefault="006B7F6F" w:rsidP="0096156D">
      <w:pPr>
        <w:rPr>
          <w:lang w:val="en-US"/>
        </w:rPr>
      </w:pPr>
    </w:p>
    <w:p w:rsidR="00FA7683" w:rsidRPr="003659A3" w:rsidRDefault="00FA7683" w:rsidP="00BE7DC2">
      <w:pPr>
        <w:pStyle w:val="Titlu7"/>
        <w:spacing w:line="240" w:lineRule="auto"/>
        <w:jc w:val="center"/>
        <w:rPr>
          <w:b/>
          <w:sz w:val="32"/>
          <w:szCs w:val="32"/>
          <w:highlight w:val="lightGray"/>
        </w:rPr>
      </w:pPr>
    </w:p>
    <w:p w:rsidR="0034262C" w:rsidRPr="003659A3" w:rsidRDefault="00C94296" w:rsidP="00BE7DC2">
      <w:pPr>
        <w:pStyle w:val="Titlu7"/>
        <w:spacing w:line="240" w:lineRule="auto"/>
        <w:jc w:val="center"/>
        <w:rPr>
          <w:b/>
          <w:sz w:val="52"/>
          <w:szCs w:val="52"/>
        </w:rPr>
      </w:pPr>
      <w:r w:rsidRPr="003659A3">
        <w:rPr>
          <w:b/>
          <w:sz w:val="52"/>
          <w:szCs w:val="52"/>
        </w:rPr>
        <w:t>MEMORIU DE PREZENTARE</w:t>
      </w:r>
    </w:p>
    <w:p w:rsidR="00FA7683" w:rsidRPr="003659A3" w:rsidRDefault="00FA7683" w:rsidP="00FA7683">
      <w:pPr>
        <w:rPr>
          <w:lang w:val="en-US"/>
        </w:rPr>
      </w:pPr>
    </w:p>
    <w:p w:rsidR="00FA7683" w:rsidRPr="003659A3" w:rsidRDefault="00FA7683" w:rsidP="00FA7683">
      <w:pPr>
        <w:rPr>
          <w:lang w:val="en-US"/>
        </w:rPr>
      </w:pPr>
    </w:p>
    <w:p w:rsidR="0034262C" w:rsidRPr="003659A3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:rsidR="00E50A70" w:rsidRPr="003659A3" w:rsidRDefault="00E50A70" w:rsidP="00BD47C7">
      <w:pPr>
        <w:pStyle w:val="Listparagraf"/>
        <w:numPr>
          <w:ilvl w:val="0"/>
          <w:numId w:val="46"/>
        </w:numPr>
        <w:autoSpaceDE w:val="0"/>
        <w:autoSpaceDN w:val="0"/>
        <w:adjustRightInd w:val="0"/>
        <w:ind w:left="851" w:hanging="567"/>
        <w:rPr>
          <w:rFonts w:ascii="Arial" w:hAnsi="Arial" w:cs="Arial"/>
          <w:b/>
          <w:bCs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Denumirea lucrarii:</w:t>
      </w:r>
      <w:r w:rsidR="003659A3" w:rsidRPr="003659A3">
        <w:rPr>
          <w:rFonts w:ascii="Arial" w:hAnsi="Arial" w:cs="Arial"/>
          <w:sz w:val="24"/>
          <w:szCs w:val="24"/>
          <w:lang w:val="en-US"/>
        </w:rPr>
        <w:t xml:space="preserve">    </w:t>
      </w:r>
      <w:r w:rsidR="006E040C" w:rsidRPr="003659A3">
        <w:rPr>
          <w:rFonts w:ascii="Arial" w:hAnsi="Arial" w:cs="Arial"/>
          <w:b/>
          <w:bCs/>
          <w:sz w:val="24"/>
          <w:szCs w:val="24"/>
          <w:lang w:val="en-US"/>
        </w:rPr>
        <w:t>PUZ-</w:t>
      </w:r>
      <w:r w:rsidR="00405428">
        <w:rPr>
          <w:rFonts w:ascii="Arial" w:hAnsi="Arial" w:cs="Arial"/>
          <w:b/>
          <w:bCs/>
          <w:sz w:val="24"/>
          <w:szCs w:val="24"/>
          <w:lang w:val="en-US"/>
        </w:rPr>
        <w:t>INTRODUCERE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 TEREN</w:t>
      </w:r>
      <w:r w:rsidR="00405428">
        <w:rPr>
          <w:rFonts w:ascii="Arial" w:hAnsi="Arial" w:cs="Arial"/>
          <w:b/>
          <w:bCs/>
          <w:sz w:val="24"/>
          <w:szCs w:val="24"/>
          <w:lang w:val="en-US"/>
        </w:rPr>
        <w:t xml:space="preserve"> IN INTRAVILAN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 (S=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>24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>97</w:t>
      </w:r>
      <w:r w:rsidR="003A5B0E">
        <w:rPr>
          <w:rFonts w:ascii="Arial" w:hAnsi="Arial" w:cs="Arial"/>
          <w:b/>
          <w:bCs/>
          <w:sz w:val="24"/>
          <w:szCs w:val="24"/>
          <w:lang w:val="en-US"/>
        </w:rPr>
        <w:t>9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mp) ZONA 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 xml:space="preserve">MIXTA 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 xml:space="preserve">INSTITUTII SI SERVICII 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 xml:space="preserve">SI CAI DE COMUNICATII SI DOTARI AFERENTE SI ZONA CAI DE COMUNICATII RUTIERE </w:t>
      </w:r>
      <w:r w:rsidR="006668BF">
        <w:rPr>
          <w:rFonts w:ascii="Arial" w:hAnsi="Arial" w:cs="Arial"/>
          <w:b/>
          <w:bCs/>
          <w:sz w:val="24"/>
          <w:szCs w:val="24"/>
          <w:lang w:val="en-US"/>
        </w:rPr>
        <w:t xml:space="preserve">PENTRU AMPLASARE </w:t>
      </w:r>
      <w:r w:rsidR="002055D8">
        <w:rPr>
          <w:rFonts w:ascii="Arial" w:hAnsi="Arial" w:cs="Arial"/>
          <w:b/>
          <w:bCs/>
          <w:sz w:val="24"/>
          <w:szCs w:val="24"/>
          <w:lang w:val="en-US"/>
        </w:rPr>
        <w:t>MOTEL-RESTAURANT, STATIE ALIMENTARE CARBURANTI, SPALATORIE AUTO SI PARCARE TIRURI</w:t>
      </w:r>
      <w:r w:rsidR="006668BF">
        <w:rPr>
          <w:rFonts w:ascii="Arial" w:hAnsi="Arial" w:cs="Arial"/>
          <w:b/>
          <w:bCs/>
          <w:sz w:val="24"/>
          <w:szCs w:val="24"/>
          <w:lang w:val="en-US"/>
        </w:rPr>
        <w:t xml:space="preserve"> SI AMENAJARE </w:t>
      </w:r>
      <w:r w:rsidR="00723C89">
        <w:rPr>
          <w:rFonts w:ascii="Arial" w:hAnsi="Arial" w:cs="Arial"/>
          <w:b/>
          <w:bCs/>
          <w:sz w:val="24"/>
          <w:szCs w:val="24"/>
          <w:lang w:val="en-US"/>
        </w:rPr>
        <w:t xml:space="preserve">DRUM </w:t>
      </w:r>
      <w:r w:rsidR="006668BF">
        <w:rPr>
          <w:rFonts w:ascii="Arial" w:hAnsi="Arial" w:cs="Arial"/>
          <w:b/>
          <w:bCs/>
          <w:sz w:val="24"/>
          <w:szCs w:val="24"/>
          <w:lang w:val="en-US"/>
        </w:rPr>
        <w:t>ACCES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>(Sst=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>40574</w:t>
      </w:r>
      <w:r w:rsidR="00BD47C7">
        <w:rPr>
          <w:rFonts w:ascii="Arial" w:hAnsi="Arial" w:cs="Arial"/>
          <w:b/>
          <w:bCs/>
          <w:sz w:val="24"/>
          <w:szCs w:val="24"/>
          <w:lang w:val="en-US"/>
        </w:rPr>
        <w:t>mp)</w:t>
      </w:r>
    </w:p>
    <w:p w:rsidR="003659A3" w:rsidRPr="00F42B39" w:rsidRDefault="003659A3" w:rsidP="003659A3">
      <w:pPr>
        <w:autoSpaceDE w:val="0"/>
        <w:autoSpaceDN w:val="0"/>
        <w:adjustRightInd w:val="0"/>
        <w:ind w:firstLine="1019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E50A70" w:rsidRPr="003659A3" w:rsidRDefault="00E50A70" w:rsidP="003659A3">
      <w:pPr>
        <w:numPr>
          <w:ilvl w:val="0"/>
          <w:numId w:val="1"/>
        </w:numPr>
        <w:tabs>
          <w:tab w:val="clear" w:pos="1004"/>
          <w:tab w:val="left" w:pos="900"/>
          <w:tab w:val="left" w:pos="3600"/>
        </w:tabs>
        <w:ind w:left="3458" w:hanging="3150"/>
        <w:jc w:val="both"/>
        <w:rPr>
          <w:rFonts w:ascii="Arial" w:hAnsi="Arial" w:cs="Arial"/>
          <w:sz w:val="24"/>
          <w:szCs w:val="24"/>
          <w:lang w:val="ro-RO"/>
        </w:rPr>
      </w:pPr>
      <w:r w:rsidRPr="003659A3">
        <w:rPr>
          <w:sz w:val="24"/>
          <w:szCs w:val="24"/>
          <w:lang w:val="en-US"/>
        </w:rPr>
        <w:t xml:space="preserve"> </w:t>
      </w:r>
      <w:r w:rsidR="003659A3" w:rsidRPr="003659A3">
        <w:rPr>
          <w:rFonts w:ascii="Arial" w:hAnsi="Arial" w:cs="Arial"/>
          <w:sz w:val="24"/>
          <w:szCs w:val="24"/>
          <w:lang w:val="en-US"/>
        </w:rPr>
        <w:t xml:space="preserve"> </w:t>
      </w:r>
      <w:r w:rsidRPr="003659A3">
        <w:rPr>
          <w:rFonts w:ascii="Arial" w:hAnsi="Arial" w:cs="Arial"/>
          <w:sz w:val="24"/>
          <w:szCs w:val="24"/>
          <w:lang w:val="en-US"/>
        </w:rPr>
        <w:t xml:space="preserve">Amplasament       </w:t>
      </w:r>
      <w:r w:rsidR="006E040C" w:rsidRPr="003659A3">
        <w:rPr>
          <w:rFonts w:ascii="Arial" w:hAnsi="Arial" w:cs="Arial"/>
          <w:sz w:val="24"/>
          <w:szCs w:val="24"/>
          <w:lang w:val="en-US"/>
        </w:rPr>
        <w:t xml:space="preserve">   </w:t>
      </w:r>
      <w:r w:rsidR="001477FB">
        <w:rPr>
          <w:rFonts w:ascii="Arial" w:hAnsi="Arial" w:cs="Arial"/>
          <w:b/>
          <w:sz w:val="24"/>
          <w:szCs w:val="24"/>
          <w:lang w:val="pt-BR"/>
        </w:rPr>
        <w:t>COM.</w:t>
      </w:r>
      <w:r w:rsidR="002055D8">
        <w:rPr>
          <w:rFonts w:ascii="Arial" w:hAnsi="Arial" w:cs="Arial"/>
          <w:b/>
          <w:sz w:val="24"/>
          <w:szCs w:val="24"/>
          <w:lang w:val="pt-BR"/>
        </w:rPr>
        <w:t xml:space="preserve">TIRGSORU VECHI, SAT STREJNICU, DJ129, </w:t>
      </w:r>
      <w:r w:rsidR="006D2188">
        <w:rPr>
          <w:rFonts w:ascii="Arial" w:hAnsi="Arial" w:cs="Arial"/>
          <w:b/>
          <w:sz w:val="24"/>
          <w:szCs w:val="24"/>
          <w:lang w:val="pt-BR"/>
        </w:rPr>
        <w:t>NC21523, 27346, 21651, 21609, 27123, 23975</w:t>
      </w:r>
      <w:r w:rsidR="002055D8">
        <w:rPr>
          <w:rFonts w:ascii="Arial" w:hAnsi="Arial" w:cs="Arial"/>
          <w:b/>
          <w:sz w:val="24"/>
          <w:szCs w:val="24"/>
          <w:lang w:val="pt-BR"/>
        </w:rPr>
        <w:t>T25, A151/3, A151/26-29, De151/25</w:t>
      </w:r>
      <w:r w:rsidR="006D2188">
        <w:rPr>
          <w:rFonts w:ascii="Arial" w:hAnsi="Arial" w:cs="Arial"/>
          <w:b/>
          <w:sz w:val="24"/>
          <w:szCs w:val="24"/>
          <w:lang w:val="pt-BR"/>
        </w:rPr>
        <w:t>/1, DN1</w:t>
      </w:r>
      <w:r w:rsidR="00B05603">
        <w:rPr>
          <w:rFonts w:ascii="Arial" w:hAnsi="Arial" w:cs="Arial"/>
          <w:b/>
          <w:sz w:val="24"/>
          <w:szCs w:val="24"/>
          <w:lang w:val="pt-BR"/>
        </w:rPr>
        <w:t>, MUN.PLOIESTI, DN1</w:t>
      </w:r>
      <w:r w:rsidR="006D2188">
        <w:rPr>
          <w:rFonts w:ascii="Arial" w:hAnsi="Arial" w:cs="Arial"/>
          <w:b/>
          <w:sz w:val="24"/>
          <w:szCs w:val="24"/>
          <w:lang w:val="pt-BR"/>
        </w:rPr>
        <w:t>(NC135600, 21862, 21788, 21867, 21858, 21917, 127247)</w:t>
      </w:r>
    </w:p>
    <w:p w:rsidR="00E50A70" w:rsidRPr="003659A3" w:rsidRDefault="00E50A70" w:rsidP="00E50A70">
      <w:pPr>
        <w:ind w:left="4252"/>
        <w:jc w:val="both"/>
        <w:rPr>
          <w:sz w:val="24"/>
          <w:szCs w:val="24"/>
          <w:lang w:val="en-US"/>
        </w:rPr>
      </w:pPr>
    </w:p>
    <w:p w:rsidR="007530C1" w:rsidRPr="003659A3" w:rsidRDefault="00E50A70" w:rsidP="003659A3">
      <w:pPr>
        <w:numPr>
          <w:ilvl w:val="0"/>
          <w:numId w:val="1"/>
        </w:numPr>
        <w:ind w:left="3119" w:hanging="2835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3659A3">
        <w:rPr>
          <w:rFonts w:ascii="Arial" w:hAnsi="Arial" w:cs="Arial"/>
          <w:sz w:val="24"/>
          <w:szCs w:val="24"/>
          <w:lang w:val="en-US"/>
        </w:rPr>
        <w:t>Beneficiar:</w:t>
      </w:r>
      <w:r w:rsidRPr="003659A3">
        <w:rPr>
          <w:rFonts w:ascii="Arial" w:hAnsi="Arial" w:cs="Arial"/>
          <w:sz w:val="24"/>
          <w:szCs w:val="24"/>
          <w:lang w:val="en-US"/>
        </w:rPr>
        <w:tab/>
      </w:r>
      <w:r w:rsidR="001477FB">
        <w:rPr>
          <w:rFonts w:ascii="Arial" w:hAnsi="Arial" w:cs="Arial"/>
          <w:b/>
          <w:sz w:val="24"/>
          <w:szCs w:val="24"/>
          <w:lang w:val="pt-BR"/>
        </w:rPr>
        <w:t xml:space="preserve">PRIMARIA COMUNEI </w:t>
      </w:r>
      <w:r w:rsidR="00405428">
        <w:rPr>
          <w:rFonts w:ascii="Arial" w:hAnsi="Arial" w:cs="Arial"/>
          <w:b/>
          <w:sz w:val="24"/>
          <w:szCs w:val="24"/>
          <w:lang w:val="pt-BR"/>
        </w:rPr>
        <w:t>T</w:t>
      </w:r>
      <w:r w:rsidR="002055D8">
        <w:rPr>
          <w:rFonts w:ascii="Arial" w:hAnsi="Arial" w:cs="Arial"/>
          <w:b/>
          <w:sz w:val="24"/>
          <w:szCs w:val="24"/>
          <w:lang w:val="pt-BR"/>
        </w:rPr>
        <w:t>IRGSORU VECHI</w:t>
      </w:r>
    </w:p>
    <w:p w:rsidR="003659A3" w:rsidRPr="003659A3" w:rsidRDefault="003659A3" w:rsidP="003659A3">
      <w:pPr>
        <w:ind w:left="360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E50A70" w:rsidRPr="003659A3" w:rsidRDefault="00E50A70" w:rsidP="003659A3">
      <w:pPr>
        <w:numPr>
          <w:ilvl w:val="0"/>
          <w:numId w:val="1"/>
        </w:numPr>
        <w:ind w:left="3119" w:hanging="2835"/>
        <w:jc w:val="both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Proiectant:</w:t>
      </w:r>
      <w:r w:rsidRPr="003659A3">
        <w:rPr>
          <w:rFonts w:ascii="Arial" w:hAnsi="Arial" w:cs="Arial"/>
          <w:sz w:val="24"/>
          <w:szCs w:val="24"/>
          <w:lang w:val="en-US"/>
        </w:rPr>
        <w:tab/>
        <w:t xml:space="preserve">Arh. </w:t>
      </w:r>
      <w:r w:rsidRPr="003659A3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:rsidR="00E50A70" w:rsidRPr="003659A3" w:rsidRDefault="00E50A70" w:rsidP="00E50A7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:rsidR="00E50A70" w:rsidRPr="003659A3" w:rsidRDefault="003659A3" w:rsidP="003659A3">
      <w:pPr>
        <w:numPr>
          <w:ilvl w:val="0"/>
          <w:numId w:val="3"/>
        </w:numPr>
        <w:tabs>
          <w:tab w:val="clear" w:pos="1004"/>
        </w:tabs>
        <w:ind w:left="851" w:hanging="567"/>
        <w:jc w:val="both"/>
        <w:rPr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Data elaborării:</w:t>
      </w:r>
      <w:r w:rsidRPr="003659A3">
        <w:rPr>
          <w:rFonts w:ascii="Arial" w:hAnsi="Arial" w:cs="Arial"/>
          <w:sz w:val="24"/>
          <w:szCs w:val="24"/>
          <w:lang w:val="en-US"/>
        </w:rPr>
        <w:tab/>
        <w:t xml:space="preserve">    </w:t>
      </w:r>
      <w:r w:rsidR="00386A34" w:rsidRPr="003659A3">
        <w:rPr>
          <w:rFonts w:ascii="Arial" w:hAnsi="Arial" w:cs="Arial"/>
          <w:sz w:val="24"/>
          <w:szCs w:val="24"/>
          <w:lang w:val="en-US"/>
        </w:rPr>
        <w:t>01.</w:t>
      </w:r>
      <w:r w:rsidR="00B05603">
        <w:rPr>
          <w:rFonts w:ascii="Arial" w:hAnsi="Arial" w:cs="Arial"/>
          <w:sz w:val="24"/>
          <w:szCs w:val="24"/>
          <w:lang w:val="en-US"/>
        </w:rPr>
        <w:t>1</w:t>
      </w:r>
      <w:r w:rsidR="0042511C">
        <w:rPr>
          <w:rFonts w:ascii="Arial" w:hAnsi="Arial" w:cs="Arial"/>
          <w:sz w:val="24"/>
          <w:szCs w:val="24"/>
          <w:lang w:val="en-US"/>
        </w:rPr>
        <w:t>0</w:t>
      </w:r>
      <w:r w:rsidR="00E50A70" w:rsidRPr="003659A3">
        <w:rPr>
          <w:rFonts w:ascii="Arial" w:hAnsi="Arial" w:cs="Arial"/>
          <w:sz w:val="24"/>
          <w:szCs w:val="24"/>
          <w:lang w:val="en-US"/>
        </w:rPr>
        <w:t>. 201</w:t>
      </w:r>
      <w:r w:rsidR="0042511C">
        <w:rPr>
          <w:rFonts w:ascii="Arial" w:hAnsi="Arial" w:cs="Arial"/>
          <w:sz w:val="24"/>
          <w:szCs w:val="24"/>
          <w:lang w:val="en-US"/>
        </w:rPr>
        <w:t>8</w:t>
      </w:r>
    </w:p>
    <w:p w:rsidR="00E50A70" w:rsidRPr="003659A3" w:rsidRDefault="00E50A70" w:rsidP="00E50A70">
      <w:pPr>
        <w:ind w:left="425"/>
        <w:jc w:val="both"/>
        <w:rPr>
          <w:sz w:val="24"/>
          <w:szCs w:val="24"/>
          <w:lang w:val="en-US"/>
        </w:rPr>
      </w:pPr>
    </w:p>
    <w:p w:rsidR="00E50A70" w:rsidRPr="003659A3" w:rsidRDefault="00E50A70" w:rsidP="00E50A7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:rsidR="00706EB0" w:rsidRPr="003659A3" w:rsidRDefault="00E50A70" w:rsidP="00706EB0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3659A3">
        <w:rPr>
          <w:rFonts w:ascii="Arial" w:hAnsi="Arial" w:cs="Arial"/>
          <w:b/>
          <w:bCs/>
          <w:i/>
          <w:iCs/>
          <w:sz w:val="24"/>
          <w:lang w:val="en-US"/>
        </w:rPr>
        <w:t xml:space="preserve">1.2. Obiectul documentatiei </w:t>
      </w:r>
    </w:p>
    <w:p w:rsidR="00706EB0" w:rsidRPr="003659A3" w:rsidRDefault="00706EB0" w:rsidP="00706EB0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723C89" w:rsidRDefault="00E50A70" w:rsidP="00723C89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lang w:val="en-US"/>
        </w:rPr>
        <w:t xml:space="preserve">Prezenta documentatie </w:t>
      </w:r>
      <w:r w:rsidR="002055D8" w:rsidRPr="002055D8">
        <w:rPr>
          <w:rFonts w:ascii="Arial" w:hAnsi="Arial" w:cs="Arial"/>
          <w:sz w:val="24"/>
          <w:szCs w:val="24"/>
          <w:lang w:val="en-US"/>
        </w:rPr>
        <w:t>:</w:t>
      </w:r>
    </w:p>
    <w:p w:rsidR="00952249" w:rsidRDefault="002055D8" w:rsidP="00723C8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  <w:lang w:val="pt-BR"/>
        </w:rPr>
      </w:pPr>
      <w:r w:rsidRPr="002055D8">
        <w:rPr>
          <w:rFonts w:ascii="Arial" w:hAnsi="Arial" w:cs="Arial"/>
          <w:sz w:val="24"/>
          <w:szCs w:val="24"/>
          <w:lang w:val="en-US"/>
        </w:rPr>
        <w:t xml:space="preserve">    </w:t>
      </w:r>
      <w:r w:rsidR="00B05603" w:rsidRPr="003659A3">
        <w:rPr>
          <w:rFonts w:ascii="Arial" w:hAnsi="Arial" w:cs="Arial"/>
          <w:b/>
          <w:bCs/>
          <w:sz w:val="24"/>
          <w:szCs w:val="24"/>
          <w:lang w:val="en-US"/>
        </w:rPr>
        <w:t>PUZ-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>INTRODUCERE TEREN IN INTRAVILAN (S=2497</w:t>
      </w:r>
      <w:r w:rsidR="003A5B0E">
        <w:rPr>
          <w:rFonts w:ascii="Arial" w:hAnsi="Arial" w:cs="Arial"/>
          <w:b/>
          <w:bCs/>
          <w:sz w:val="24"/>
          <w:szCs w:val="24"/>
          <w:lang w:val="en-US"/>
        </w:rPr>
        <w:t>9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 xml:space="preserve">mp) ZONA MIXTA INSTITUTII SI SERVICII SI CAI DE COMUNICATII SI DOTARI AFERENTE SI ZONA CAI DE COMUNICATII RUTIERE PENTRU AMPLASARE MOTEL-RESTAURANT, STATIE ALIMENTARE CARBURANTI, SPALATORIE AUTO SI PARCARE TIRURI SI AMENAJARE </w:t>
      </w:r>
      <w:r w:rsidR="00E623D3">
        <w:rPr>
          <w:rFonts w:ascii="Arial" w:hAnsi="Arial" w:cs="Arial"/>
          <w:b/>
          <w:bCs/>
          <w:sz w:val="24"/>
          <w:szCs w:val="24"/>
          <w:lang w:val="en-US"/>
        </w:rPr>
        <w:t xml:space="preserve">DRUM </w:t>
      </w:r>
      <w:r w:rsidR="00B05603">
        <w:rPr>
          <w:rFonts w:ascii="Arial" w:hAnsi="Arial" w:cs="Arial"/>
          <w:b/>
          <w:bCs/>
          <w:sz w:val="24"/>
          <w:szCs w:val="24"/>
          <w:lang w:val="en-US"/>
        </w:rPr>
        <w:t xml:space="preserve">ACCES(Sst=40574mp) </w:t>
      </w:r>
      <w:r w:rsidR="007530C1" w:rsidRPr="003659A3">
        <w:rPr>
          <w:rFonts w:ascii="Arial" w:hAnsi="Arial" w:cs="Arial"/>
          <w:b/>
          <w:sz w:val="24"/>
          <w:szCs w:val="24"/>
          <w:lang w:val="pt-BR"/>
        </w:rPr>
        <w:t xml:space="preserve">este </w:t>
      </w:r>
      <w:r w:rsidR="00E50A70" w:rsidRPr="003659A3">
        <w:rPr>
          <w:rFonts w:ascii="Arial" w:hAnsi="Arial" w:cs="Arial"/>
          <w:sz w:val="24"/>
          <w:szCs w:val="24"/>
          <w:lang w:val="pt-BR"/>
        </w:rPr>
        <w:t xml:space="preserve">o etapa </w:t>
      </w:r>
      <w:r w:rsidR="00D55A9E" w:rsidRPr="003659A3">
        <w:rPr>
          <w:rFonts w:ascii="Arial" w:hAnsi="Arial" w:cs="Arial"/>
          <w:sz w:val="24"/>
          <w:szCs w:val="24"/>
          <w:lang w:val="pt-BR"/>
        </w:rPr>
        <w:t xml:space="preserve">premergatoare </w:t>
      </w:r>
      <w:r w:rsidR="007530C1" w:rsidRPr="003659A3">
        <w:rPr>
          <w:rFonts w:ascii="Arial" w:hAnsi="Arial" w:cs="Arial"/>
          <w:sz w:val="24"/>
          <w:szCs w:val="24"/>
          <w:lang w:val="pt-BR"/>
        </w:rPr>
        <w:t xml:space="preserve">realizarii </w:t>
      </w:r>
      <w:r w:rsidR="006A1826">
        <w:rPr>
          <w:rFonts w:ascii="Arial" w:hAnsi="Arial" w:cs="Arial"/>
          <w:sz w:val="24"/>
          <w:szCs w:val="24"/>
          <w:lang w:val="pt-BR"/>
        </w:rPr>
        <w:t>pe amplas</w:t>
      </w:r>
      <w:r w:rsidR="00BD47C7">
        <w:rPr>
          <w:rFonts w:ascii="Arial" w:hAnsi="Arial" w:cs="Arial"/>
          <w:sz w:val="24"/>
          <w:szCs w:val="24"/>
          <w:lang w:val="pt-BR"/>
        </w:rPr>
        <w:t>a</w:t>
      </w:r>
      <w:r w:rsidR="006A1826">
        <w:rPr>
          <w:rFonts w:ascii="Arial" w:hAnsi="Arial" w:cs="Arial"/>
          <w:sz w:val="24"/>
          <w:szCs w:val="24"/>
          <w:lang w:val="pt-BR"/>
        </w:rPr>
        <w:t xml:space="preserve">ment a unui </w:t>
      </w:r>
      <w:r>
        <w:rPr>
          <w:rFonts w:ascii="Arial" w:hAnsi="Arial" w:cs="Arial"/>
          <w:sz w:val="24"/>
          <w:szCs w:val="24"/>
          <w:lang w:val="pt-BR"/>
        </w:rPr>
        <w:t>zone mixte menita a da posibilitatea tuturor beneficiarilor interesati de a parca in proximitatea zonei de descarcare/incarcare in conditii decente si legale</w:t>
      </w:r>
      <w:r w:rsidR="00723C89">
        <w:rPr>
          <w:rFonts w:ascii="Arial" w:hAnsi="Arial" w:cs="Arial"/>
          <w:sz w:val="24"/>
          <w:szCs w:val="24"/>
          <w:lang w:val="pt-BR"/>
        </w:rPr>
        <w:t>.</w:t>
      </w:r>
    </w:p>
    <w:p w:rsidR="00C43247" w:rsidRPr="003659A3" w:rsidRDefault="001477FB" w:rsidP="00723C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>
        <w:rPr>
          <w:rFonts w:ascii="Arial" w:hAnsi="Arial" w:cs="Arial"/>
          <w:b/>
          <w:bCs/>
          <w:i/>
          <w:iCs/>
          <w:sz w:val="24"/>
          <w:lang w:val="ro-RO"/>
        </w:rPr>
        <w:t xml:space="preserve">      </w:t>
      </w:r>
      <w:r w:rsidRPr="001477FB">
        <w:rPr>
          <w:rFonts w:ascii="Arial" w:hAnsi="Arial" w:cs="Arial"/>
          <w:sz w:val="24"/>
          <w:szCs w:val="24"/>
          <w:lang w:val="pt-BR"/>
        </w:rPr>
        <w:t>Primaria vine in sprijinul investitorului pentru urgentarea autorizarii si realizarii investitiei</w:t>
      </w:r>
      <w:r>
        <w:rPr>
          <w:rFonts w:ascii="Arial" w:hAnsi="Arial" w:cs="Arial"/>
          <w:sz w:val="24"/>
          <w:szCs w:val="24"/>
          <w:lang w:val="pt-BR"/>
        </w:rPr>
        <w:t>.</w:t>
      </w:r>
    </w:p>
    <w:p w:rsidR="00D03DC9" w:rsidRDefault="00D03DC9" w:rsidP="000F5682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6668BF" w:rsidRDefault="006668BF" w:rsidP="000F5682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6668BF" w:rsidRPr="003659A3" w:rsidRDefault="006668BF" w:rsidP="000F5682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F84315" w:rsidRPr="003659A3" w:rsidRDefault="00F84315" w:rsidP="00FD565B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</w:p>
    <w:p w:rsidR="009B7B6F" w:rsidRPr="003659A3" w:rsidRDefault="009B7B6F" w:rsidP="009B7B6F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3659A3">
        <w:rPr>
          <w:rFonts w:ascii="Arial" w:hAnsi="Arial" w:cs="Arial"/>
          <w:b/>
          <w:bCs/>
          <w:i/>
          <w:iCs/>
          <w:sz w:val="24"/>
          <w:lang w:val="ro-RO"/>
        </w:rPr>
        <w:t>1.3. Surse documentare</w:t>
      </w:r>
    </w:p>
    <w:p w:rsidR="00ED5BEB" w:rsidRDefault="009B7B6F" w:rsidP="00405428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 xml:space="preserve">Planul Urbanistic General al </w:t>
      </w:r>
      <w:r w:rsidR="00F84315">
        <w:rPr>
          <w:rFonts w:ascii="Arial" w:hAnsi="Arial" w:cs="Arial"/>
          <w:sz w:val="24"/>
          <w:lang w:val="ro-RO"/>
        </w:rPr>
        <w:t xml:space="preserve">comunei </w:t>
      </w:r>
      <w:r w:rsidR="00405428">
        <w:rPr>
          <w:rFonts w:ascii="Arial" w:hAnsi="Arial" w:cs="Arial"/>
          <w:sz w:val="24"/>
          <w:lang w:val="ro-RO"/>
        </w:rPr>
        <w:t>T</w:t>
      </w:r>
      <w:r w:rsidR="002055D8">
        <w:rPr>
          <w:rFonts w:ascii="Arial" w:hAnsi="Arial" w:cs="Arial"/>
          <w:sz w:val="24"/>
          <w:lang w:val="ro-RO"/>
        </w:rPr>
        <w:t>irgsoru Vechi</w:t>
      </w:r>
    </w:p>
    <w:p w:rsidR="00B05603" w:rsidRPr="003659A3" w:rsidRDefault="00B05603" w:rsidP="00405428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Planul Urbanistic General al mun.Ploiesti</w:t>
      </w:r>
    </w:p>
    <w:p w:rsidR="009B7B6F" w:rsidRPr="003659A3" w:rsidRDefault="00617B10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>Acte de proprietate</w:t>
      </w:r>
    </w:p>
    <w:p w:rsidR="009B7B6F" w:rsidRDefault="009B7B6F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>Ridicare topografică sc. 1:</w:t>
      </w:r>
      <w:r w:rsidR="00846740">
        <w:rPr>
          <w:rFonts w:ascii="Arial" w:hAnsi="Arial" w:cs="Arial"/>
          <w:sz w:val="24"/>
          <w:lang w:val="ro-RO"/>
        </w:rPr>
        <w:t>5</w:t>
      </w:r>
      <w:r w:rsidR="006F23C4" w:rsidRPr="003659A3">
        <w:rPr>
          <w:rFonts w:ascii="Arial" w:hAnsi="Arial" w:cs="Arial"/>
          <w:sz w:val="24"/>
          <w:lang w:val="ro-RO"/>
        </w:rPr>
        <w:t>00</w:t>
      </w:r>
      <w:r w:rsidRPr="003659A3">
        <w:rPr>
          <w:rFonts w:ascii="Arial" w:hAnsi="Arial" w:cs="Arial"/>
          <w:sz w:val="24"/>
          <w:lang w:val="ro-RO"/>
        </w:rPr>
        <w:t xml:space="preserve"> </w:t>
      </w:r>
    </w:p>
    <w:p w:rsidR="001954A4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Studiu explozie</w:t>
      </w:r>
    </w:p>
    <w:p w:rsidR="001954A4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Studiu fundamentare circulatie</w:t>
      </w:r>
    </w:p>
    <w:p w:rsidR="001954A4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Studiu geotehnic</w:t>
      </w:r>
    </w:p>
    <w:p w:rsidR="001954A4" w:rsidRPr="003659A3" w:rsidRDefault="001954A4" w:rsidP="009B7B6F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Avize detinatori retele</w:t>
      </w:r>
    </w:p>
    <w:p w:rsidR="009B7B6F" w:rsidRPr="003659A3" w:rsidRDefault="00617B10" w:rsidP="00E50A70">
      <w:pPr>
        <w:numPr>
          <w:ilvl w:val="0"/>
          <w:numId w:val="4"/>
        </w:numPr>
        <w:jc w:val="both"/>
        <w:rPr>
          <w:rFonts w:ascii="Arial" w:hAnsi="Arial" w:cs="Arial"/>
          <w:sz w:val="24"/>
          <w:lang w:val="ro-RO"/>
        </w:rPr>
      </w:pPr>
      <w:r w:rsidRPr="003659A3">
        <w:rPr>
          <w:rFonts w:ascii="Arial" w:hAnsi="Arial" w:cs="Arial"/>
          <w:sz w:val="24"/>
          <w:lang w:val="ro-RO"/>
        </w:rPr>
        <w:t>Deplasari in teren</w:t>
      </w:r>
    </w:p>
    <w:p w:rsidR="00952249" w:rsidRPr="003659A3" w:rsidRDefault="00952249" w:rsidP="00FC6DB0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FC6DB0" w:rsidRPr="003659A3" w:rsidRDefault="00FC6DB0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:rsidR="0034262C" w:rsidRPr="003659A3" w:rsidRDefault="0034262C" w:rsidP="005072D3">
      <w:pPr>
        <w:pStyle w:val="Titlu8"/>
        <w:spacing w:line="240" w:lineRule="auto"/>
        <w:jc w:val="both"/>
        <w:rPr>
          <w:b/>
          <w:bCs/>
        </w:rPr>
      </w:pPr>
      <w:r w:rsidRPr="003659A3">
        <w:rPr>
          <w:b/>
          <w:bCs/>
          <w:highlight w:val="lightGray"/>
        </w:rPr>
        <w:t>CAPITOLUL 2 – STADIUL ACTUAL AL DEZVOLTĂRII</w:t>
      </w:r>
      <w:r w:rsidRPr="003659A3">
        <w:rPr>
          <w:b/>
          <w:bCs/>
        </w:rPr>
        <w:t xml:space="preserve"> </w:t>
      </w:r>
    </w:p>
    <w:p w:rsidR="0034262C" w:rsidRPr="003659A3" w:rsidRDefault="0034262C" w:rsidP="005072D3">
      <w:pPr>
        <w:jc w:val="both"/>
        <w:rPr>
          <w:lang w:val="ro-RO"/>
        </w:rPr>
      </w:pPr>
    </w:p>
    <w:p w:rsidR="0034262C" w:rsidRPr="003659A3" w:rsidRDefault="0034262C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3659A3">
        <w:rPr>
          <w:rFonts w:ascii="Arial" w:hAnsi="Arial" w:cs="Arial"/>
          <w:b/>
          <w:bCs/>
          <w:i/>
          <w:iCs/>
          <w:sz w:val="24"/>
          <w:lang w:val="ro-RO"/>
        </w:rPr>
        <w:t>2.1. Evoluţia zonei</w:t>
      </w:r>
    </w:p>
    <w:p w:rsidR="00E50A70" w:rsidRPr="003659A3" w:rsidRDefault="007800BF" w:rsidP="00723C89">
      <w:pPr>
        <w:numPr>
          <w:ilvl w:val="0"/>
          <w:numId w:val="36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Terenul </w:t>
      </w:r>
      <w:r w:rsidR="008E2E3E">
        <w:rPr>
          <w:rFonts w:ascii="Arial" w:hAnsi="Arial" w:cs="Arial"/>
          <w:sz w:val="24"/>
          <w:szCs w:val="24"/>
        </w:rPr>
        <w:t xml:space="preserve">studiat in suprafata de </w:t>
      </w:r>
      <w:r w:rsidR="00B05603">
        <w:rPr>
          <w:rFonts w:ascii="Arial" w:hAnsi="Arial" w:cs="Arial"/>
          <w:sz w:val="24"/>
          <w:szCs w:val="24"/>
        </w:rPr>
        <w:t>40574</w:t>
      </w:r>
      <w:r w:rsidR="008E2E3E">
        <w:rPr>
          <w:rFonts w:ascii="Arial" w:hAnsi="Arial" w:cs="Arial"/>
          <w:sz w:val="24"/>
          <w:szCs w:val="24"/>
        </w:rPr>
        <w:t xml:space="preserve">mp </w:t>
      </w:r>
      <w:r w:rsidRPr="003659A3">
        <w:rPr>
          <w:rFonts w:ascii="Arial" w:hAnsi="Arial" w:cs="Arial"/>
          <w:sz w:val="24"/>
          <w:szCs w:val="24"/>
        </w:rPr>
        <w:t>este proprietatea:</w:t>
      </w:r>
    </w:p>
    <w:p w:rsidR="008E2E3E" w:rsidRDefault="007800BF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>-</w:t>
      </w:r>
      <w:r w:rsidR="008A3C5F" w:rsidRPr="003659A3">
        <w:rPr>
          <w:rFonts w:ascii="Arial" w:hAnsi="Arial" w:cs="Arial"/>
          <w:sz w:val="24"/>
          <w:szCs w:val="24"/>
        </w:rPr>
        <w:t>-</w:t>
      </w:r>
      <w:r w:rsidR="003659A3" w:rsidRPr="003659A3">
        <w:rPr>
          <w:rFonts w:ascii="Arial" w:hAnsi="Arial" w:cs="Arial"/>
          <w:sz w:val="24"/>
          <w:szCs w:val="24"/>
        </w:rPr>
        <w:t xml:space="preserve"> </w:t>
      </w:r>
      <w:r w:rsidR="008E2E3E">
        <w:rPr>
          <w:rFonts w:ascii="Arial" w:hAnsi="Arial" w:cs="Arial"/>
          <w:sz w:val="24"/>
          <w:szCs w:val="24"/>
        </w:rPr>
        <w:t>10058</w:t>
      </w:r>
      <w:r w:rsidR="00846740">
        <w:rPr>
          <w:rFonts w:ascii="Arial" w:hAnsi="Arial" w:cs="Arial"/>
          <w:sz w:val="24"/>
          <w:szCs w:val="24"/>
        </w:rPr>
        <w:t>mp-</w:t>
      </w:r>
      <w:r w:rsidR="008E2E3E">
        <w:rPr>
          <w:rFonts w:ascii="Arial" w:hAnsi="Arial" w:cs="Arial"/>
          <w:sz w:val="24"/>
          <w:szCs w:val="24"/>
        </w:rPr>
        <w:t>Caspy Europarking S.R.L.(NC21523, 27346, 21651, 21609)</w:t>
      </w:r>
      <w:r w:rsidR="00783E3B">
        <w:rPr>
          <w:rFonts w:ascii="Arial" w:hAnsi="Arial" w:cs="Arial"/>
          <w:sz w:val="24"/>
          <w:szCs w:val="24"/>
        </w:rPr>
        <w:t xml:space="preserve"> conform </w:t>
      </w:r>
      <w:r w:rsidR="00666911">
        <w:rPr>
          <w:rFonts w:ascii="Arial" w:hAnsi="Arial" w:cs="Arial"/>
          <w:sz w:val="24"/>
          <w:szCs w:val="24"/>
        </w:rPr>
        <w:t>CVC</w:t>
      </w:r>
      <w:r w:rsidR="00783E3B">
        <w:rPr>
          <w:rFonts w:ascii="Arial" w:hAnsi="Arial" w:cs="Arial"/>
          <w:sz w:val="24"/>
          <w:szCs w:val="24"/>
        </w:rPr>
        <w:t xml:space="preserve"> autentificat cu nr.</w:t>
      </w:r>
      <w:r w:rsidR="00666911">
        <w:rPr>
          <w:rFonts w:ascii="Arial" w:hAnsi="Arial" w:cs="Arial"/>
          <w:sz w:val="24"/>
          <w:szCs w:val="24"/>
        </w:rPr>
        <w:t xml:space="preserve">2390/ 23.08.2017 la </w:t>
      </w:r>
      <w:r w:rsidR="00783E3B">
        <w:rPr>
          <w:rFonts w:ascii="Arial" w:hAnsi="Arial" w:cs="Arial"/>
          <w:sz w:val="24"/>
          <w:szCs w:val="24"/>
        </w:rPr>
        <w:t xml:space="preserve"> </w:t>
      </w:r>
      <w:r w:rsidR="00666911">
        <w:rPr>
          <w:rFonts w:ascii="Arial" w:hAnsi="Arial" w:cs="Arial"/>
          <w:sz w:val="24"/>
          <w:szCs w:val="24"/>
        </w:rPr>
        <w:t>BNP Lupu Maria Luiza din mun.Ploiesti</w:t>
      </w:r>
    </w:p>
    <w:p w:rsidR="008E2E3E" w:rsidRPr="008E2E3E" w:rsidRDefault="008E2E3E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8E2E3E">
        <w:rPr>
          <w:rFonts w:ascii="Arial" w:hAnsi="Arial" w:cs="Arial"/>
          <w:sz w:val="24"/>
          <w:szCs w:val="24"/>
        </w:rPr>
        <w:t>9780 mp –</w:t>
      </w:r>
      <w:r w:rsidR="00DF63B1" w:rsidRPr="00DF63B1">
        <w:rPr>
          <w:rFonts w:ascii="Arial" w:hAnsi="Arial" w:cs="Arial"/>
          <w:sz w:val="24"/>
          <w:szCs w:val="24"/>
        </w:rPr>
        <w:t xml:space="preserve"> </w:t>
      </w:r>
      <w:r w:rsidR="00DF63B1">
        <w:rPr>
          <w:rFonts w:ascii="Arial" w:hAnsi="Arial" w:cs="Arial"/>
          <w:sz w:val="24"/>
          <w:szCs w:val="24"/>
        </w:rPr>
        <w:t>Caspy Europarking S.R.L</w:t>
      </w:r>
      <w:r w:rsidR="00DF63B1" w:rsidRPr="008E2E3E">
        <w:rPr>
          <w:rFonts w:ascii="Arial" w:hAnsi="Arial" w:cs="Arial"/>
          <w:sz w:val="24"/>
          <w:szCs w:val="24"/>
        </w:rPr>
        <w:t xml:space="preserve"> </w:t>
      </w:r>
      <w:r w:rsidRPr="008E2E3E">
        <w:rPr>
          <w:rFonts w:ascii="Arial" w:hAnsi="Arial" w:cs="Arial"/>
          <w:sz w:val="24"/>
          <w:szCs w:val="24"/>
        </w:rPr>
        <w:t>(NC27123)</w:t>
      </w:r>
      <w:r w:rsidR="00666911">
        <w:rPr>
          <w:rFonts w:ascii="Arial" w:hAnsi="Arial" w:cs="Arial"/>
          <w:sz w:val="24"/>
          <w:szCs w:val="24"/>
        </w:rPr>
        <w:t xml:space="preserve"> conform </w:t>
      </w:r>
      <w:r w:rsidR="00DF63B1">
        <w:rPr>
          <w:rFonts w:ascii="Arial" w:hAnsi="Arial" w:cs="Arial"/>
          <w:sz w:val="24"/>
          <w:szCs w:val="24"/>
        </w:rPr>
        <w:t>CVC</w:t>
      </w:r>
      <w:r w:rsidR="00666911">
        <w:rPr>
          <w:rFonts w:ascii="Arial" w:hAnsi="Arial" w:cs="Arial"/>
          <w:sz w:val="24"/>
          <w:szCs w:val="24"/>
        </w:rPr>
        <w:t xml:space="preserve"> autentificat cu nr.</w:t>
      </w:r>
      <w:r w:rsidR="00DF63B1">
        <w:rPr>
          <w:rFonts w:ascii="Arial" w:hAnsi="Arial" w:cs="Arial"/>
          <w:sz w:val="24"/>
          <w:szCs w:val="24"/>
        </w:rPr>
        <w:t>3523/18.12.2017</w:t>
      </w:r>
      <w:r w:rsidR="00666911">
        <w:rPr>
          <w:rFonts w:ascii="Arial" w:hAnsi="Arial" w:cs="Arial"/>
          <w:sz w:val="24"/>
          <w:szCs w:val="24"/>
        </w:rPr>
        <w:t xml:space="preserve"> la </w:t>
      </w:r>
      <w:r w:rsidR="00DF63B1">
        <w:rPr>
          <w:rFonts w:ascii="Arial" w:hAnsi="Arial" w:cs="Arial"/>
          <w:sz w:val="24"/>
          <w:szCs w:val="24"/>
        </w:rPr>
        <w:t>SPN Lupu Marian si Lupu Maria Luiza</w:t>
      </w:r>
      <w:r w:rsidR="00666911">
        <w:rPr>
          <w:rFonts w:ascii="Arial" w:hAnsi="Arial" w:cs="Arial"/>
          <w:sz w:val="24"/>
          <w:szCs w:val="24"/>
        </w:rPr>
        <w:t xml:space="preserve"> din mun.Ploiesti</w:t>
      </w:r>
    </w:p>
    <w:p w:rsidR="003A1D4B" w:rsidRDefault="008E2E3E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 w:rsidRPr="008E2E3E">
        <w:rPr>
          <w:rFonts w:ascii="Arial" w:hAnsi="Arial" w:cs="Arial"/>
          <w:sz w:val="24"/>
          <w:szCs w:val="24"/>
        </w:rPr>
        <w:t>-10000mp-Cazacu Irinel Gabriel si Cazacu Daniela Mariana(NC23975)</w:t>
      </w:r>
      <w:r w:rsidR="00221F6B" w:rsidRPr="008E2E3E">
        <w:rPr>
          <w:rFonts w:ascii="Arial" w:hAnsi="Arial" w:cs="Arial"/>
          <w:sz w:val="24"/>
          <w:szCs w:val="24"/>
        </w:rPr>
        <w:t>.</w:t>
      </w:r>
      <w:r w:rsidR="00666911">
        <w:rPr>
          <w:rFonts w:ascii="Arial" w:hAnsi="Arial" w:cs="Arial"/>
          <w:sz w:val="24"/>
          <w:szCs w:val="24"/>
        </w:rPr>
        <w:t>conform CVC autentificat cu nr.1113/ 25.04.2017 la BNP Lupu Maria Luiza din mun.Ploiesti</w:t>
      </w:r>
    </w:p>
    <w:p w:rsidR="000110B3" w:rsidRDefault="000110B3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8E2E3E">
        <w:rPr>
          <w:rFonts w:ascii="Arial" w:hAnsi="Arial" w:cs="Arial"/>
          <w:sz w:val="24"/>
          <w:szCs w:val="24"/>
        </w:rPr>
        <w:t>2657</w:t>
      </w:r>
      <w:r>
        <w:rPr>
          <w:rFonts w:ascii="Arial" w:hAnsi="Arial" w:cs="Arial"/>
          <w:sz w:val="24"/>
          <w:szCs w:val="24"/>
        </w:rPr>
        <w:t xml:space="preserve">mp-domeniu public al </w:t>
      </w:r>
      <w:r w:rsidR="008E2E3E">
        <w:rPr>
          <w:rFonts w:ascii="Arial" w:hAnsi="Arial" w:cs="Arial"/>
          <w:sz w:val="24"/>
          <w:szCs w:val="24"/>
        </w:rPr>
        <w:t>judetului Prahova</w:t>
      </w:r>
    </w:p>
    <w:p w:rsidR="008E2E3E" w:rsidRDefault="008E2E3E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B05603">
        <w:rPr>
          <w:rFonts w:ascii="Arial" w:hAnsi="Arial" w:cs="Arial"/>
          <w:sz w:val="24"/>
          <w:szCs w:val="24"/>
        </w:rPr>
        <w:t>10</w:t>
      </w:r>
      <w:r w:rsidR="00AA4FC5">
        <w:rPr>
          <w:rFonts w:ascii="Arial" w:hAnsi="Arial" w:cs="Arial"/>
          <w:sz w:val="24"/>
          <w:szCs w:val="24"/>
        </w:rPr>
        <w:t>2</w:t>
      </w:r>
      <w:r w:rsidR="00B0560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mp-domeniu public al comunei Tirgsoru </w:t>
      </w:r>
      <w:r w:rsidR="00AA4FC5">
        <w:rPr>
          <w:rFonts w:ascii="Arial" w:hAnsi="Arial" w:cs="Arial"/>
          <w:sz w:val="24"/>
          <w:szCs w:val="24"/>
        </w:rPr>
        <w:t>Vechi</w:t>
      </w:r>
      <w:r w:rsidR="00C63CB8">
        <w:rPr>
          <w:rFonts w:ascii="Arial" w:hAnsi="Arial" w:cs="Arial"/>
          <w:sz w:val="24"/>
          <w:szCs w:val="24"/>
        </w:rPr>
        <w:t>-in curs de inventariere</w:t>
      </w:r>
    </w:p>
    <w:p w:rsidR="00B05603" w:rsidRDefault="00B05603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A5B0E">
        <w:rPr>
          <w:rFonts w:ascii="Arial" w:hAnsi="Arial" w:cs="Arial"/>
          <w:sz w:val="24"/>
          <w:szCs w:val="24"/>
        </w:rPr>
        <w:t>70</w:t>
      </w:r>
      <w:r w:rsidR="00AA4FC5">
        <w:rPr>
          <w:rFonts w:ascii="Arial" w:hAnsi="Arial" w:cs="Arial"/>
          <w:sz w:val="24"/>
          <w:szCs w:val="24"/>
        </w:rPr>
        <w:t>5</w:t>
      </w:r>
      <w:r w:rsidR="003A5B0E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mp-domeniu public al statului aflat in adm.CNAIR-DN1</w:t>
      </w:r>
      <w:r w:rsidR="002B0D5B">
        <w:rPr>
          <w:rFonts w:ascii="Arial" w:hAnsi="Arial" w:cs="Arial"/>
          <w:sz w:val="24"/>
          <w:szCs w:val="24"/>
        </w:rPr>
        <w:t xml:space="preserve"> aflat pe terit adm al mun.Ploiesti si </w:t>
      </w:r>
      <w:r w:rsidR="006D2188">
        <w:rPr>
          <w:rFonts w:ascii="Arial" w:hAnsi="Arial" w:cs="Arial"/>
          <w:sz w:val="24"/>
          <w:szCs w:val="24"/>
        </w:rPr>
        <w:t>4.</w:t>
      </w:r>
      <w:r w:rsidR="00AA4FC5">
        <w:rPr>
          <w:rFonts w:ascii="Arial" w:hAnsi="Arial" w:cs="Arial"/>
          <w:sz w:val="24"/>
          <w:szCs w:val="24"/>
        </w:rPr>
        <w:t>5</w:t>
      </w:r>
      <w:r w:rsidR="002B0D5B">
        <w:rPr>
          <w:rFonts w:ascii="Arial" w:hAnsi="Arial" w:cs="Arial"/>
          <w:sz w:val="24"/>
          <w:szCs w:val="24"/>
        </w:rPr>
        <w:t xml:space="preserve"> mp aflati pe terit adm al com.Tirgsoru Vechi</w:t>
      </w:r>
    </w:p>
    <w:p w:rsidR="003F2183" w:rsidRDefault="003F2183" w:rsidP="00723C89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Terenul studiat in suprafata de 40574 este situat 33</w:t>
      </w:r>
      <w:r w:rsidR="0006270A">
        <w:rPr>
          <w:rFonts w:ascii="Arial" w:hAnsi="Arial" w:cs="Arial"/>
          <w:sz w:val="24"/>
          <w:szCs w:val="24"/>
        </w:rPr>
        <w:t>524</w:t>
      </w:r>
      <w:r>
        <w:rPr>
          <w:rFonts w:ascii="Arial" w:hAnsi="Arial" w:cs="Arial"/>
          <w:sz w:val="24"/>
          <w:szCs w:val="24"/>
        </w:rPr>
        <w:t xml:space="preserve"> pe terit adm. </w:t>
      </w:r>
      <w:r w:rsidR="0006270A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 xml:space="preserve"> comunei Tirgsor</w:t>
      </w:r>
      <w:r w:rsidR="00DD530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Vechi si </w:t>
      </w:r>
      <w:r w:rsidR="0006270A">
        <w:rPr>
          <w:rFonts w:ascii="Arial" w:hAnsi="Arial" w:cs="Arial"/>
          <w:sz w:val="24"/>
          <w:szCs w:val="24"/>
        </w:rPr>
        <w:t>7050</w:t>
      </w:r>
      <w:r>
        <w:rPr>
          <w:rFonts w:ascii="Arial" w:hAnsi="Arial" w:cs="Arial"/>
          <w:sz w:val="24"/>
          <w:szCs w:val="24"/>
        </w:rPr>
        <w:t xml:space="preserve">mp pe terit adm. al mun.Ploiesti </w:t>
      </w:r>
    </w:p>
    <w:p w:rsidR="007D33FD" w:rsidRPr="007A7F3D" w:rsidRDefault="00630B47" w:rsidP="00723C89">
      <w:pPr>
        <w:ind w:left="360"/>
        <w:jc w:val="both"/>
        <w:rPr>
          <w:rFonts w:ascii="Arial" w:hAnsi="Arial" w:cs="Arial"/>
          <w:sz w:val="24"/>
          <w:szCs w:val="24"/>
          <w:u w:val="single"/>
        </w:rPr>
      </w:pPr>
      <w:r w:rsidRPr="007A7F3D">
        <w:rPr>
          <w:rFonts w:ascii="Arial" w:hAnsi="Arial" w:cs="Arial"/>
          <w:sz w:val="24"/>
          <w:szCs w:val="24"/>
          <w:u w:val="single"/>
        </w:rPr>
        <w:t>SE PROPUNE INTRODUCEREA IN INTRAVILAN A 24979mp DIN CARE 23950,4mp CU CATEGORIA DE FOLOSINTA ARABIL SI RESTUL DRUM</w:t>
      </w:r>
    </w:p>
    <w:p w:rsidR="0034262C" w:rsidRPr="003659A3" w:rsidRDefault="007D33FD" w:rsidP="003A1D4B">
      <w:pPr>
        <w:ind w:left="360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3659A3">
        <w:rPr>
          <w:rFonts w:ascii="Arial" w:hAnsi="Arial" w:cs="Arial"/>
          <w:b/>
          <w:bCs/>
          <w:i/>
          <w:iCs/>
          <w:sz w:val="24"/>
          <w:lang w:val="ro-RO"/>
        </w:rPr>
        <w:t>Inc</w:t>
      </w:r>
      <w:r w:rsidR="0034262C" w:rsidRPr="003659A3">
        <w:rPr>
          <w:rFonts w:ascii="Arial" w:hAnsi="Arial" w:cs="Arial"/>
          <w:b/>
          <w:bCs/>
          <w:i/>
          <w:iCs/>
          <w:sz w:val="24"/>
          <w:lang w:val="ro-RO"/>
        </w:rPr>
        <w:t>adrarea în localitate</w:t>
      </w:r>
    </w:p>
    <w:p w:rsidR="00806E4D" w:rsidRPr="003659A3" w:rsidRDefault="00806E4D" w:rsidP="005072D3">
      <w:pPr>
        <w:jc w:val="both"/>
        <w:rPr>
          <w:rFonts w:ascii="Arial" w:hAnsi="Arial" w:cs="Arial"/>
          <w:sz w:val="24"/>
          <w:szCs w:val="24"/>
          <w:lang w:val="pt-BR"/>
        </w:rPr>
      </w:pPr>
      <w:r w:rsidRPr="003659A3">
        <w:rPr>
          <w:rFonts w:ascii="Arial" w:hAnsi="Arial" w:cs="Arial"/>
          <w:sz w:val="24"/>
          <w:szCs w:val="24"/>
          <w:lang w:val="pt-BR"/>
        </w:rPr>
        <w:t xml:space="preserve">Terenul studiat, are o formă </w:t>
      </w:r>
      <w:r w:rsidR="00221F6B">
        <w:rPr>
          <w:rFonts w:ascii="Arial" w:hAnsi="Arial" w:cs="Arial"/>
          <w:sz w:val="24"/>
          <w:szCs w:val="24"/>
          <w:lang w:val="pt-BR"/>
        </w:rPr>
        <w:t>ne</w:t>
      </w:r>
      <w:r w:rsidR="00CE0950">
        <w:rPr>
          <w:rFonts w:ascii="Arial" w:hAnsi="Arial" w:cs="Arial"/>
          <w:sz w:val="24"/>
          <w:szCs w:val="24"/>
          <w:lang w:val="pt-BR"/>
        </w:rPr>
        <w:t xml:space="preserve">regulata </w:t>
      </w:r>
      <w:r w:rsidR="00ED0F22" w:rsidRPr="003659A3">
        <w:rPr>
          <w:rFonts w:ascii="Arial" w:hAnsi="Arial" w:cs="Arial"/>
          <w:sz w:val="24"/>
          <w:szCs w:val="24"/>
          <w:lang w:val="pt-BR"/>
        </w:rPr>
        <w:t xml:space="preserve">si este situat </w:t>
      </w:r>
      <w:r w:rsidR="00CE0950">
        <w:rPr>
          <w:rFonts w:ascii="Arial" w:hAnsi="Arial" w:cs="Arial"/>
          <w:sz w:val="24"/>
          <w:szCs w:val="24"/>
          <w:lang w:val="pt-BR"/>
        </w:rPr>
        <w:t xml:space="preserve">la limita </w:t>
      </w:r>
      <w:r w:rsidR="00221F6B">
        <w:rPr>
          <w:rFonts w:ascii="Arial" w:hAnsi="Arial" w:cs="Arial"/>
          <w:sz w:val="24"/>
          <w:szCs w:val="24"/>
          <w:lang w:val="pt-BR"/>
        </w:rPr>
        <w:t xml:space="preserve">administrativa </w:t>
      </w:r>
      <w:r w:rsidR="00CE0950">
        <w:rPr>
          <w:rFonts w:ascii="Arial" w:hAnsi="Arial" w:cs="Arial"/>
          <w:sz w:val="24"/>
          <w:szCs w:val="24"/>
          <w:lang w:val="pt-BR"/>
        </w:rPr>
        <w:t xml:space="preserve"> a </w:t>
      </w:r>
      <w:r w:rsidR="002055D8">
        <w:rPr>
          <w:rFonts w:ascii="Arial" w:hAnsi="Arial" w:cs="Arial"/>
          <w:sz w:val="24"/>
          <w:szCs w:val="24"/>
          <w:lang w:val="pt-BR"/>
        </w:rPr>
        <w:t>municipiului Ploiesti</w:t>
      </w:r>
      <w:r w:rsidR="00221F6B">
        <w:rPr>
          <w:rFonts w:ascii="Arial" w:hAnsi="Arial" w:cs="Arial"/>
          <w:sz w:val="24"/>
          <w:szCs w:val="24"/>
          <w:lang w:val="pt-BR"/>
        </w:rPr>
        <w:t xml:space="preserve">, limitrof </w:t>
      </w:r>
      <w:r w:rsidR="002055D8">
        <w:rPr>
          <w:rFonts w:ascii="Arial" w:hAnsi="Arial" w:cs="Arial"/>
          <w:sz w:val="24"/>
          <w:szCs w:val="24"/>
          <w:lang w:val="pt-BR"/>
        </w:rPr>
        <w:t>DN1, DJ129 si a viitorului traseu al autostrazii Bucuresti-Brasov</w:t>
      </w:r>
      <w:r w:rsidRPr="003659A3">
        <w:rPr>
          <w:rFonts w:ascii="Arial" w:hAnsi="Arial" w:cs="Arial"/>
          <w:sz w:val="24"/>
          <w:szCs w:val="24"/>
          <w:lang w:val="pt-BR"/>
        </w:rPr>
        <w:t xml:space="preserve">. </w:t>
      </w:r>
    </w:p>
    <w:p w:rsidR="00806E4D" w:rsidRPr="003659A3" w:rsidRDefault="00806E4D" w:rsidP="005072D3">
      <w:pPr>
        <w:ind w:left="720"/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vecini: </w:t>
      </w:r>
    </w:p>
    <w:p w:rsidR="00806E4D" w:rsidRPr="003659A3" w:rsidRDefault="00806E4D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Nord– </w:t>
      </w:r>
      <w:r w:rsidR="008E2E3E">
        <w:rPr>
          <w:rFonts w:ascii="Arial" w:hAnsi="Arial" w:cs="Arial"/>
          <w:sz w:val="24"/>
          <w:szCs w:val="24"/>
        </w:rPr>
        <w:t>MD Stefan Nicolae-A151/30</w:t>
      </w:r>
    </w:p>
    <w:p w:rsidR="00D92FB8" w:rsidRPr="003659A3" w:rsidRDefault="00806E4D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</w:t>
      </w:r>
      <w:r w:rsidR="00F15E41">
        <w:rPr>
          <w:rFonts w:ascii="Arial" w:hAnsi="Arial" w:cs="Arial"/>
          <w:sz w:val="24"/>
          <w:szCs w:val="24"/>
        </w:rPr>
        <w:t>Sud</w:t>
      </w:r>
      <w:r w:rsidRPr="003659A3">
        <w:rPr>
          <w:rFonts w:ascii="Arial" w:hAnsi="Arial" w:cs="Arial"/>
          <w:sz w:val="24"/>
          <w:szCs w:val="24"/>
        </w:rPr>
        <w:t xml:space="preserve">– </w:t>
      </w:r>
      <w:r w:rsidR="008E2E3E">
        <w:rPr>
          <w:rFonts w:ascii="Arial" w:hAnsi="Arial" w:cs="Arial"/>
          <w:sz w:val="24"/>
          <w:szCs w:val="24"/>
        </w:rPr>
        <w:t>DJ129</w:t>
      </w:r>
    </w:p>
    <w:p w:rsidR="00806E4D" w:rsidRPr="003659A3" w:rsidRDefault="00EB03CB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</w:t>
      </w:r>
      <w:r w:rsidR="008E2E3E">
        <w:rPr>
          <w:rFonts w:ascii="Arial" w:hAnsi="Arial" w:cs="Arial"/>
          <w:sz w:val="24"/>
          <w:szCs w:val="24"/>
        </w:rPr>
        <w:t>Ve</w:t>
      </w:r>
      <w:r w:rsidR="00F15E41">
        <w:rPr>
          <w:rFonts w:ascii="Arial" w:hAnsi="Arial" w:cs="Arial"/>
          <w:sz w:val="24"/>
          <w:szCs w:val="24"/>
        </w:rPr>
        <w:t>st</w:t>
      </w:r>
      <w:r w:rsidRPr="003659A3">
        <w:rPr>
          <w:rFonts w:ascii="Arial" w:hAnsi="Arial" w:cs="Arial"/>
          <w:sz w:val="24"/>
          <w:szCs w:val="24"/>
        </w:rPr>
        <w:t xml:space="preserve">- </w:t>
      </w:r>
      <w:r w:rsidR="005654DD" w:rsidRPr="003659A3">
        <w:rPr>
          <w:rFonts w:ascii="Arial" w:hAnsi="Arial" w:cs="Arial"/>
          <w:sz w:val="24"/>
          <w:szCs w:val="24"/>
        </w:rPr>
        <w:t xml:space="preserve"> </w:t>
      </w:r>
      <w:r w:rsidR="008E2E3E">
        <w:rPr>
          <w:rFonts w:ascii="Arial" w:hAnsi="Arial" w:cs="Arial"/>
          <w:sz w:val="24"/>
          <w:szCs w:val="24"/>
        </w:rPr>
        <w:t>Baza Sportiva Strejnic</w:t>
      </w:r>
    </w:p>
    <w:p w:rsidR="00ED0F22" w:rsidRPr="003659A3" w:rsidRDefault="00ED0F22" w:rsidP="005072D3">
      <w:pPr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3659A3">
        <w:rPr>
          <w:rFonts w:ascii="Arial" w:hAnsi="Arial" w:cs="Arial"/>
          <w:sz w:val="24"/>
          <w:szCs w:val="24"/>
        </w:rPr>
        <w:t xml:space="preserve">la </w:t>
      </w:r>
      <w:r w:rsidR="008E2E3E">
        <w:rPr>
          <w:rFonts w:ascii="Arial" w:hAnsi="Arial" w:cs="Arial"/>
          <w:sz w:val="24"/>
          <w:szCs w:val="24"/>
        </w:rPr>
        <w:t>E</w:t>
      </w:r>
      <w:r w:rsidR="00F15E41">
        <w:rPr>
          <w:rFonts w:ascii="Arial" w:hAnsi="Arial" w:cs="Arial"/>
          <w:sz w:val="24"/>
          <w:szCs w:val="24"/>
        </w:rPr>
        <w:t>st</w:t>
      </w:r>
      <w:r w:rsidRPr="003659A3">
        <w:rPr>
          <w:rFonts w:ascii="Arial" w:hAnsi="Arial" w:cs="Arial"/>
          <w:sz w:val="24"/>
          <w:szCs w:val="24"/>
        </w:rPr>
        <w:t>-</w:t>
      </w:r>
      <w:r w:rsidR="008E2E3E">
        <w:rPr>
          <w:rFonts w:ascii="Arial" w:hAnsi="Arial" w:cs="Arial"/>
          <w:sz w:val="24"/>
          <w:szCs w:val="24"/>
        </w:rPr>
        <w:t>DN1</w:t>
      </w:r>
      <w:r w:rsidR="00D02295">
        <w:rPr>
          <w:rFonts w:ascii="Arial" w:hAnsi="Arial" w:cs="Arial"/>
          <w:sz w:val="24"/>
          <w:szCs w:val="24"/>
        </w:rPr>
        <w:t xml:space="preserve"> si mun.Ploiesti</w:t>
      </w:r>
    </w:p>
    <w:p w:rsidR="00712591" w:rsidRPr="003659A3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:rsidR="0034262C" w:rsidRPr="003659A3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3659A3">
        <w:rPr>
          <w:b/>
          <w:bCs/>
          <w:i/>
          <w:iCs/>
          <w:lang w:val="ro-RO"/>
        </w:rPr>
        <w:t>2.3. Elemente ale cadrului natural</w:t>
      </w:r>
    </w:p>
    <w:p w:rsidR="001F6FB7" w:rsidRPr="003659A3" w:rsidRDefault="001F6FB7" w:rsidP="00712591">
      <w:pPr>
        <w:pStyle w:val="Indentcorptext3"/>
        <w:spacing w:line="240" w:lineRule="auto"/>
        <w:ind w:firstLine="450"/>
        <w:rPr>
          <w:lang w:val="it-IT"/>
        </w:rPr>
      </w:pPr>
      <w:r w:rsidRPr="003659A3">
        <w:rPr>
          <w:lang w:val="it-IT"/>
        </w:rPr>
        <w:t>A</w:t>
      </w:r>
      <w:r w:rsidR="0041770D" w:rsidRPr="003659A3">
        <w:rPr>
          <w:lang w:val="it-IT"/>
        </w:rPr>
        <w:t>m</w:t>
      </w:r>
      <w:r w:rsidRPr="003659A3">
        <w:rPr>
          <w:lang w:val="it-IT"/>
        </w:rPr>
        <w:t xml:space="preserve">plasamentul </w:t>
      </w:r>
      <w:r w:rsidR="00A520A8" w:rsidRPr="003659A3">
        <w:rPr>
          <w:lang w:val="it-IT"/>
        </w:rPr>
        <w:t>se pre</w:t>
      </w:r>
      <w:r w:rsidR="00CA099A" w:rsidRPr="003659A3">
        <w:rPr>
          <w:lang w:val="it-IT"/>
        </w:rPr>
        <w:t xml:space="preserve">zinta </w:t>
      </w:r>
      <w:r w:rsidR="00737EFB" w:rsidRPr="003659A3">
        <w:rPr>
          <w:lang w:val="it-IT"/>
        </w:rPr>
        <w:t xml:space="preserve">relativ plat, </w:t>
      </w:r>
      <w:r w:rsidR="008E2E3E">
        <w:rPr>
          <w:lang w:val="it-IT"/>
        </w:rPr>
        <w:t>fiind o diferenta de nivel de 2m pe directia Est -Vest</w:t>
      </w:r>
    </w:p>
    <w:p w:rsidR="00712591" w:rsidRPr="003659A3" w:rsidRDefault="00712591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3659A3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3659A3">
        <w:rPr>
          <w:b/>
          <w:bCs/>
          <w:i/>
          <w:iCs/>
          <w:lang w:val="ro-RO"/>
        </w:rPr>
        <w:t>2.4. Circulaţia</w:t>
      </w:r>
    </w:p>
    <w:p w:rsidR="00A2016F" w:rsidRDefault="00CA099A" w:rsidP="005E3F80">
      <w:pPr>
        <w:pStyle w:val="Indentcorptext3"/>
        <w:spacing w:line="240" w:lineRule="auto"/>
        <w:ind w:firstLine="450"/>
        <w:rPr>
          <w:lang w:val="ro-RO"/>
        </w:rPr>
      </w:pPr>
      <w:r w:rsidRPr="003659A3">
        <w:rPr>
          <w:lang w:val="ro-RO"/>
        </w:rPr>
        <w:t xml:space="preserve">Terenul studiat are acces </w:t>
      </w:r>
      <w:r w:rsidR="003F25CE">
        <w:rPr>
          <w:lang w:val="ro-RO"/>
        </w:rPr>
        <w:t>auto</w:t>
      </w:r>
      <w:r w:rsidR="00F15E41">
        <w:rPr>
          <w:lang w:val="ro-RO"/>
        </w:rPr>
        <w:t xml:space="preserve"> neamenajat</w:t>
      </w:r>
      <w:r w:rsidR="003F25CE">
        <w:rPr>
          <w:lang w:val="ro-RO"/>
        </w:rPr>
        <w:t xml:space="preserve"> din </w:t>
      </w:r>
      <w:r w:rsidR="008E2E3E">
        <w:rPr>
          <w:lang w:val="ro-RO"/>
        </w:rPr>
        <w:t>DJ129, DN1 si De151/25</w:t>
      </w:r>
      <w:r w:rsidR="00C63CB8">
        <w:rPr>
          <w:lang w:val="ro-RO"/>
        </w:rPr>
        <w:t>/1</w:t>
      </w:r>
      <w:r w:rsidR="0094289B">
        <w:rPr>
          <w:lang w:val="ro-RO"/>
        </w:rPr>
        <w:t>.</w:t>
      </w:r>
    </w:p>
    <w:p w:rsidR="0094289B" w:rsidRDefault="0094289B" w:rsidP="005E3F80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t>Prin PUG si RLU-documentatii aprobate au fost reglementate urmatoarele profile:</w:t>
      </w:r>
    </w:p>
    <w:p w:rsidR="0094289B" w:rsidRDefault="0094289B" w:rsidP="005E3F80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t>-Pentru Autostrada Bucuresti –Brasov distanta intre aliniamente este de 32.9m compusa din:3m  banda mediana, 2x0.50m banda ghidare, 2x7.5m parte carosabila,2x0,50m banda de ghidare, 2x2,50 banda de stationare de urgenta , 2x0.50 acostamente, 2x0.75 parapet metalic, 2x1.20 rigole, 2x1,50 zona de siguranta</w:t>
      </w:r>
    </w:p>
    <w:p w:rsidR="0094289B" w:rsidRDefault="0094289B" w:rsidP="005E3F80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lastRenderedPageBreak/>
        <w:t>Conform profil 1-P pentru DN1 (Tirgsoru Vechi) distanta intre aliniamente este de 25m astfel:14m carosabil, 2x1m acostamente, 2x1.50m santuri, 2x1.50 spatii verzi, 2x1.50m trotuare</w:t>
      </w:r>
    </w:p>
    <w:p w:rsidR="00322248" w:rsidRDefault="00322248" w:rsidP="005E3F80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t>Conform profil 7-7 pentru DN1 (Ploiesti) distanta intre alinamente este de 28m astfel:14m parte carosabila, 2x2m spatii verzi, 2x5m trotuare</w:t>
      </w:r>
    </w:p>
    <w:p w:rsidR="007E1735" w:rsidRDefault="007E1735" w:rsidP="005E3F80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t>Conform profil 3-P pentru DJ129 distanta intre aliniamente este de 14m astfel:7m parte carosabila,2x0,50 acostamente, 2x0.50m santuri, 2x1.50m trotuare, 2x1m spatii verzi</w:t>
      </w:r>
    </w:p>
    <w:p w:rsidR="007E1735" w:rsidRDefault="007E1735" w:rsidP="005E3F80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t>Conform profil S7 pentru De151/25/1 distanta intre aliniamente este de 5,5m astfel:</w:t>
      </w:r>
    </w:p>
    <w:p w:rsidR="007E1735" w:rsidRPr="003659A3" w:rsidRDefault="007E1735" w:rsidP="005E3F80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t>4m parte carosabila, 2x0.75m santuri</w:t>
      </w:r>
    </w:p>
    <w:p w:rsidR="00712591" w:rsidRDefault="00330EA5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  <w:rPr>
          <w:color w:val="26282A"/>
          <w:szCs w:val="24"/>
          <w:shd w:val="clear" w:color="auto" w:fill="FFFFFF"/>
        </w:rPr>
      </w:pPr>
      <w:r>
        <w:rPr>
          <w:color w:val="26282A"/>
          <w:szCs w:val="24"/>
          <w:shd w:val="clear" w:color="auto" w:fill="FFFFFF"/>
        </w:rPr>
        <w:t>-Drumul naţional DN 1 c</w:t>
      </w:r>
      <w:r w:rsidRPr="000A013B">
        <w:rPr>
          <w:color w:val="26282A"/>
          <w:szCs w:val="24"/>
          <w:shd w:val="clear" w:color="auto" w:fill="FFFFFF"/>
        </w:rPr>
        <w:t>onform ridicării topografice</w:t>
      </w:r>
      <w:r>
        <w:rPr>
          <w:color w:val="26282A"/>
          <w:szCs w:val="24"/>
          <w:shd w:val="clear" w:color="auto" w:fill="FFFFFF"/>
        </w:rPr>
        <w:t xml:space="preserve"> are </w:t>
      </w:r>
      <w:r w:rsidRPr="000A013B">
        <w:rPr>
          <w:color w:val="26282A"/>
          <w:szCs w:val="24"/>
          <w:shd w:val="clear" w:color="auto" w:fill="FFFFFF"/>
        </w:rPr>
        <w:t xml:space="preserve"> lăţimea de 25m intre aliniamente, compus din 0.50m parapet New Jersey, carosabil de 2x8 m – cu câte două benzi pe sens,  benzi de încadrare şi rigole de acostament cu descărcare la terenul natural cu lăţime de 2x0.75m m si spatii verzi de 2,25m pe o latura respective 2.75m pe cealalta parte</w:t>
      </w:r>
      <w:r>
        <w:rPr>
          <w:color w:val="26282A"/>
          <w:szCs w:val="24"/>
          <w:shd w:val="clear" w:color="auto" w:fill="FFFFFF"/>
        </w:rPr>
        <w:t>.</w:t>
      </w:r>
    </w:p>
    <w:p w:rsidR="00330EA5" w:rsidRDefault="00330EA5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  <w:rPr>
          <w:color w:val="26282A"/>
          <w:szCs w:val="24"/>
          <w:shd w:val="clear" w:color="auto" w:fill="FFFFFF"/>
        </w:rPr>
      </w:pPr>
      <w:r>
        <w:rPr>
          <w:color w:val="26282A"/>
          <w:szCs w:val="24"/>
          <w:shd w:val="clear" w:color="auto" w:fill="FFFFFF"/>
        </w:rPr>
        <w:t>-</w:t>
      </w:r>
      <w:r w:rsidRPr="000A013B">
        <w:rPr>
          <w:color w:val="26282A"/>
          <w:szCs w:val="24"/>
          <w:shd w:val="clear" w:color="auto" w:fill="FFFFFF"/>
        </w:rPr>
        <w:t xml:space="preserve">DJ129 are </w:t>
      </w:r>
      <w:r>
        <w:rPr>
          <w:color w:val="26282A"/>
          <w:szCs w:val="24"/>
          <w:shd w:val="clear" w:color="auto" w:fill="FFFFFF"/>
        </w:rPr>
        <w:t>c</w:t>
      </w:r>
      <w:r w:rsidRPr="000A013B">
        <w:rPr>
          <w:color w:val="26282A"/>
          <w:szCs w:val="24"/>
          <w:shd w:val="clear" w:color="auto" w:fill="FFFFFF"/>
        </w:rPr>
        <w:t>onform ridicării topografice</w:t>
      </w:r>
      <w:r>
        <w:rPr>
          <w:color w:val="26282A"/>
          <w:szCs w:val="24"/>
          <w:shd w:val="clear" w:color="auto" w:fill="FFFFFF"/>
        </w:rPr>
        <w:t xml:space="preserve"> </w:t>
      </w:r>
      <w:r w:rsidRPr="000A013B">
        <w:rPr>
          <w:color w:val="26282A"/>
          <w:szCs w:val="24"/>
          <w:shd w:val="clear" w:color="auto" w:fill="FFFFFF"/>
        </w:rPr>
        <w:t xml:space="preserve"> lăţimea de  15-15.7m cu un carosabil de 7,90m – cu câte o bandă pe sens,  acostamente cu rigola  cu lăţimea de 2,15-2,3m pe ambele părţi si spatii verzi variabile de 1.95m-1.6m pe o latura, respective de 0.85-1.6m pe cealalta latura</w:t>
      </w:r>
    </w:p>
    <w:p w:rsidR="00330EA5" w:rsidRPr="003659A3" w:rsidRDefault="00330EA5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>
        <w:t xml:space="preserve">-De151/25/1 </w:t>
      </w:r>
      <w:r>
        <w:rPr>
          <w:color w:val="26282A"/>
          <w:szCs w:val="24"/>
          <w:shd w:val="clear" w:color="auto" w:fill="FFFFFF"/>
        </w:rPr>
        <w:t>c</w:t>
      </w:r>
      <w:r w:rsidRPr="000A013B">
        <w:rPr>
          <w:color w:val="26282A"/>
          <w:szCs w:val="24"/>
          <w:shd w:val="clear" w:color="auto" w:fill="FFFFFF"/>
        </w:rPr>
        <w:t>onform ridicării topografice</w:t>
      </w:r>
      <w:r>
        <w:rPr>
          <w:color w:val="26282A"/>
          <w:szCs w:val="24"/>
          <w:shd w:val="clear" w:color="auto" w:fill="FFFFFF"/>
        </w:rPr>
        <w:t xml:space="preserve"> are</w:t>
      </w:r>
      <w:r w:rsidRPr="000A013B">
        <w:rPr>
          <w:color w:val="26282A"/>
          <w:szCs w:val="24"/>
          <w:shd w:val="clear" w:color="auto" w:fill="FFFFFF"/>
        </w:rPr>
        <w:t xml:space="preserve"> lăţimea de 4,00m</w:t>
      </w:r>
    </w:p>
    <w:p w:rsidR="0034262C" w:rsidRPr="003659A3" w:rsidRDefault="0034262C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3659A3">
        <w:rPr>
          <w:b/>
          <w:bCs/>
          <w:i/>
          <w:iCs/>
        </w:rPr>
        <w:t>2.5. Ocuparea terenurilor</w:t>
      </w:r>
    </w:p>
    <w:p w:rsidR="0034262C" w:rsidRDefault="00CA099A" w:rsidP="00FF1FA5">
      <w:pPr>
        <w:jc w:val="both"/>
        <w:rPr>
          <w:rFonts w:ascii="Arial" w:hAnsi="Arial" w:cs="Arial"/>
          <w:sz w:val="24"/>
          <w:szCs w:val="24"/>
          <w:lang w:val="pt-BR"/>
        </w:rPr>
      </w:pPr>
      <w:r w:rsidRPr="003659A3">
        <w:rPr>
          <w:rFonts w:ascii="Arial" w:hAnsi="Arial" w:cs="Arial"/>
          <w:sz w:val="24"/>
          <w:szCs w:val="24"/>
          <w:lang w:val="pt-BR"/>
        </w:rPr>
        <w:t xml:space="preserve">  </w:t>
      </w:r>
      <w:r w:rsidR="00F15E41">
        <w:rPr>
          <w:rFonts w:ascii="Arial" w:hAnsi="Arial" w:cs="Arial"/>
          <w:sz w:val="24"/>
          <w:szCs w:val="24"/>
          <w:lang w:val="pt-BR"/>
        </w:rPr>
        <w:t>Terenul studiat este liber de constructii.</w:t>
      </w:r>
      <w:r w:rsidR="00DE7461">
        <w:rPr>
          <w:rFonts w:ascii="Arial" w:hAnsi="Arial" w:cs="Arial"/>
          <w:sz w:val="24"/>
          <w:szCs w:val="24"/>
          <w:lang w:val="pt-BR"/>
        </w:rPr>
        <w:t>Terenul este traversat de  LEA</w:t>
      </w:r>
      <w:r w:rsidR="00FF1FA5">
        <w:rPr>
          <w:rFonts w:ascii="Arial" w:hAnsi="Arial" w:cs="Arial"/>
          <w:sz w:val="24"/>
          <w:szCs w:val="24"/>
          <w:lang w:val="pt-BR"/>
        </w:rPr>
        <w:t xml:space="preserve"> </w:t>
      </w:r>
      <w:r w:rsidR="00DE7461">
        <w:rPr>
          <w:rFonts w:ascii="Arial" w:hAnsi="Arial" w:cs="Arial"/>
          <w:sz w:val="24"/>
          <w:szCs w:val="24"/>
          <w:lang w:val="pt-BR"/>
        </w:rPr>
        <w:t xml:space="preserve">20kV, </w:t>
      </w:r>
      <w:r w:rsidR="001954A4">
        <w:rPr>
          <w:rFonts w:ascii="Arial" w:hAnsi="Arial" w:cs="Arial"/>
          <w:sz w:val="24"/>
          <w:szCs w:val="24"/>
          <w:lang w:val="pt-BR"/>
        </w:rPr>
        <w:t>2</w:t>
      </w:r>
      <w:r w:rsidR="00DE7461">
        <w:rPr>
          <w:rFonts w:ascii="Arial" w:hAnsi="Arial" w:cs="Arial"/>
          <w:sz w:val="24"/>
          <w:szCs w:val="24"/>
          <w:lang w:val="pt-BR"/>
        </w:rPr>
        <w:t xml:space="preserve"> aductiun</w:t>
      </w:r>
      <w:r w:rsidR="001954A4">
        <w:rPr>
          <w:rFonts w:ascii="Arial" w:hAnsi="Arial" w:cs="Arial"/>
          <w:sz w:val="24"/>
          <w:szCs w:val="24"/>
          <w:lang w:val="pt-BR"/>
        </w:rPr>
        <w:t>i</w:t>
      </w:r>
      <w:r w:rsidR="00DE7461">
        <w:rPr>
          <w:rFonts w:ascii="Arial" w:hAnsi="Arial" w:cs="Arial"/>
          <w:sz w:val="24"/>
          <w:szCs w:val="24"/>
          <w:lang w:val="pt-BR"/>
        </w:rPr>
        <w:t xml:space="preserve"> de apa si pe latura vestica partial este propus spre expropriere pentru viitorul traseu al autostrazii Bucuresti-Brasov</w:t>
      </w:r>
      <w:r w:rsidR="00FF1FA5">
        <w:rPr>
          <w:rFonts w:ascii="Arial" w:hAnsi="Arial" w:cs="Arial"/>
          <w:sz w:val="24"/>
          <w:szCs w:val="24"/>
          <w:lang w:val="pt-BR"/>
        </w:rPr>
        <w:t>.</w:t>
      </w:r>
    </w:p>
    <w:p w:rsidR="001954A4" w:rsidRDefault="001954A4" w:rsidP="00FF1FA5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Terenul studiat se afla in zona 1 si in zona 2 de servitute aeronautica.</w:t>
      </w:r>
    </w:p>
    <w:p w:rsidR="00A52902" w:rsidRPr="00A52902" w:rsidRDefault="00FF1FA5" w:rsidP="00FF1FA5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ab/>
      </w:r>
      <w:r w:rsidR="00A52902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34262C" w:rsidRPr="003659A3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2.6.Echiparea edilitară</w:t>
      </w:r>
    </w:p>
    <w:p w:rsidR="00CD04E9" w:rsidRDefault="00F15E41" w:rsidP="00CD04E9">
      <w:pPr>
        <w:pStyle w:val="Indentcorptext3"/>
        <w:spacing w:line="240" w:lineRule="auto"/>
        <w:ind w:firstLine="450"/>
      </w:pPr>
      <w:r>
        <w:t xml:space="preserve">La </w:t>
      </w:r>
      <w:r w:rsidR="00221F6B">
        <w:t xml:space="preserve">drumul local exista retea electrica de medie tensiune si </w:t>
      </w:r>
      <w:r w:rsidR="001954A4">
        <w:t xml:space="preserve">in zona DN1 2 </w:t>
      </w:r>
      <w:r w:rsidR="00221F6B">
        <w:t>aductiun</w:t>
      </w:r>
      <w:r w:rsidR="001954A4">
        <w:t>i</w:t>
      </w:r>
      <w:r w:rsidR="00221F6B">
        <w:t xml:space="preserve"> de apa.</w:t>
      </w:r>
      <w:r w:rsidR="00DE7461">
        <w:t>, precum si telefonie</w:t>
      </w:r>
      <w:r w:rsidR="001954A4">
        <w:t>.Terenul este traversat si de o LEA 0.4kV.</w:t>
      </w:r>
    </w:p>
    <w:p w:rsidR="001954A4" w:rsidRPr="003659A3" w:rsidRDefault="001954A4" w:rsidP="00CD04E9">
      <w:pPr>
        <w:pStyle w:val="Indentcorptext3"/>
        <w:spacing w:line="240" w:lineRule="auto"/>
        <w:ind w:firstLine="450"/>
        <w:rPr>
          <w:lang w:val="ro-RO"/>
        </w:rPr>
      </w:pPr>
      <w:r>
        <w:t>In zona exista vis-a-vis de DN1 conducte de transport produse petroliere si vis a vis de DJ129 magistrala de gaze naturale</w:t>
      </w:r>
      <w:r w:rsidR="006D2188">
        <w:t>.</w:t>
      </w:r>
    </w:p>
    <w:p w:rsidR="00FE34DD" w:rsidRPr="003659A3" w:rsidRDefault="00FE34DD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:rsidR="0034262C" w:rsidRPr="003659A3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2.7. Probleme de mediu</w:t>
      </w:r>
    </w:p>
    <w:p w:rsidR="0034262C" w:rsidRPr="003659A3" w:rsidRDefault="00221F6B" w:rsidP="00CD04E9">
      <w:pPr>
        <w:ind w:firstLine="450"/>
        <w:rPr>
          <w:rFonts w:ascii="Arial" w:hAnsi="Arial" w:cs="Arial"/>
          <w:snapToGrid w:val="0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it-IT"/>
        </w:rPr>
        <w:t xml:space="preserve">Amplasarea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complexului compus in motel-restaurant, spalatorie auto, statie alimentare carburanti si parcare tiruri va genera o zona de protectie sanitara generala de 50m ce </w:t>
      </w:r>
      <w:r w:rsidR="003773E9">
        <w:rPr>
          <w:rFonts w:ascii="Arial" w:hAnsi="Arial" w:cs="Arial"/>
          <w:sz w:val="24"/>
          <w:szCs w:val="24"/>
          <w:lang w:val="it-IT"/>
        </w:rPr>
        <w:t xml:space="preserve">nu influenteaza constructiile din vecinatate si nici factorii de mediu </w:t>
      </w:r>
    </w:p>
    <w:p w:rsidR="0034262C" w:rsidRPr="003659A3" w:rsidRDefault="0034262C" w:rsidP="005072D3">
      <w:pPr>
        <w:pStyle w:val="Indentcorptext3"/>
        <w:spacing w:line="240" w:lineRule="auto"/>
        <w:ind w:left="709" w:firstLine="0"/>
        <w:rPr>
          <w:lang w:val="ro-RO"/>
        </w:rPr>
      </w:pPr>
    </w:p>
    <w:p w:rsidR="0034262C" w:rsidRPr="003659A3" w:rsidRDefault="0034262C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2.8. Opţiuni ale populaţiei</w:t>
      </w:r>
    </w:p>
    <w:p w:rsidR="00E77E40" w:rsidRPr="003659A3" w:rsidRDefault="00E77E40" w:rsidP="005072D3">
      <w:pPr>
        <w:autoSpaceDE w:val="0"/>
        <w:autoSpaceDN w:val="0"/>
        <w:adjustRightInd w:val="0"/>
        <w:jc w:val="both"/>
        <w:rPr>
          <w:rFonts w:ascii="Arial" w:hAnsi="Arial" w:cs="Arial"/>
          <w:sz w:val="2"/>
          <w:szCs w:val="2"/>
          <w:lang w:val="en-US"/>
        </w:rPr>
      </w:pPr>
    </w:p>
    <w:p w:rsidR="00327ED5" w:rsidRPr="003659A3" w:rsidRDefault="00327ED5" w:rsidP="00A632CC">
      <w:pPr>
        <w:ind w:firstLine="450"/>
        <w:jc w:val="both"/>
        <w:rPr>
          <w:rFonts w:ascii="Arial" w:hAnsi="Arial" w:cs="Arial"/>
          <w:sz w:val="24"/>
          <w:szCs w:val="24"/>
          <w:lang w:val="it-IT"/>
        </w:rPr>
      </w:pPr>
      <w:r w:rsidRPr="003659A3">
        <w:rPr>
          <w:rFonts w:ascii="Arial" w:hAnsi="Arial" w:cs="Arial"/>
          <w:sz w:val="24"/>
          <w:szCs w:val="24"/>
          <w:lang w:val="it-IT"/>
        </w:rPr>
        <w:t>Comunitatea locala este favorabila intentiei beneficiarului prin acordul dat de primari</w:t>
      </w:r>
      <w:r w:rsidR="003773E9">
        <w:rPr>
          <w:rFonts w:ascii="Arial" w:hAnsi="Arial" w:cs="Arial"/>
          <w:sz w:val="24"/>
          <w:szCs w:val="24"/>
          <w:lang w:val="it-IT"/>
        </w:rPr>
        <w:t>i</w:t>
      </w:r>
      <w:r w:rsidRPr="003659A3">
        <w:rPr>
          <w:rFonts w:ascii="Arial" w:hAnsi="Arial" w:cs="Arial"/>
          <w:sz w:val="24"/>
          <w:szCs w:val="24"/>
          <w:lang w:val="it-IT"/>
        </w:rPr>
        <w:t xml:space="preserve"> , </w:t>
      </w:r>
    </w:p>
    <w:p w:rsidR="00A632CC" w:rsidRPr="003659A3" w:rsidRDefault="00FE34DD" w:rsidP="00FE34DD">
      <w:pPr>
        <w:pStyle w:val="Indentcorptext3"/>
        <w:tabs>
          <w:tab w:val="left" w:pos="1134"/>
        </w:tabs>
        <w:spacing w:line="240" w:lineRule="auto"/>
        <w:ind w:firstLine="450"/>
        <w:rPr>
          <w:szCs w:val="24"/>
          <w:lang w:val="it-IT"/>
        </w:rPr>
      </w:pPr>
      <w:r w:rsidRPr="003659A3">
        <w:rPr>
          <w:szCs w:val="24"/>
          <w:lang w:val="it-IT"/>
        </w:rPr>
        <w:t xml:space="preserve">Punctul de vedere al elaboratorului prezentului PUZ este de asemenea favorabil solicitarii </w:t>
      </w:r>
      <w:r w:rsidR="00D91202">
        <w:rPr>
          <w:szCs w:val="24"/>
          <w:lang w:val="it-IT"/>
        </w:rPr>
        <w:t>investitorului</w:t>
      </w:r>
      <w:r w:rsidRPr="003659A3">
        <w:rPr>
          <w:szCs w:val="24"/>
          <w:lang w:val="it-IT"/>
        </w:rPr>
        <w:t>i, cons</w:t>
      </w:r>
      <w:r w:rsidR="00D566C2" w:rsidRPr="003659A3">
        <w:rPr>
          <w:szCs w:val="24"/>
          <w:lang w:val="it-IT"/>
        </w:rPr>
        <w:t>i</w:t>
      </w:r>
      <w:r w:rsidRPr="003659A3">
        <w:rPr>
          <w:szCs w:val="24"/>
          <w:lang w:val="it-IT"/>
        </w:rPr>
        <w:t xml:space="preserve">derand iminenta intentia acestuia </w:t>
      </w:r>
      <w:r w:rsidR="007F6647" w:rsidRPr="003659A3">
        <w:rPr>
          <w:szCs w:val="24"/>
          <w:lang w:val="it-IT"/>
        </w:rPr>
        <w:t>.</w:t>
      </w:r>
    </w:p>
    <w:p w:rsidR="00D91202" w:rsidRPr="003659A3" w:rsidRDefault="00D91202" w:rsidP="00277E93">
      <w:pPr>
        <w:pStyle w:val="Indentcorptext3"/>
        <w:tabs>
          <w:tab w:val="left" w:pos="1134"/>
        </w:tabs>
        <w:spacing w:line="240" w:lineRule="auto"/>
        <w:ind w:firstLine="0"/>
        <w:rPr>
          <w:lang w:val="ro-RO"/>
        </w:rPr>
      </w:pPr>
    </w:p>
    <w:p w:rsidR="0034262C" w:rsidRPr="003659A3" w:rsidRDefault="0034262C" w:rsidP="00A632CC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3659A3">
        <w:rPr>
          <w:b/>
          <w:bCs/>
          <w:highlight w:val="lightGray"/>
          <w:lang w:val="ro-RO"/>
        </w:rPr>
        <w:t>CAPITOLUL 3 - PROPUNERI DE DEZVOLTARE URBANISTICĂ</w:t>
      </w:r>
    </w:p>
    <w:p w:rsidR="0034262C" w:rsidRPr="003659A3" w:rsidRDefault="0034262C" w:rsidP="005072D3">
      <w:pPr>
        <w:pStyle w:val="Indentcorptext3"/>
        <w:tabs>
          <w:tab w:val="left" w:pos="1134"/>
        </w:tabs>
        <w:spacing w:line="240" w:lineRule="auto"/>
        <w:ind w:left="709" w:firstLine="0"/>
        <w:rPr>
          <w:lang w:val="ro-RO"/>
        </w:rPr>
      </w:pPr>
    </w:p>
    <w:p w:rsidR="00A632CC" w:rsidRPr="003659A3" w:rsidRDefault="00A632CC" w:rsidP="00A632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 xml:space="preserve">3.1. </w:t>
      </w:r>
      <w:r w:rsidRPr="003659A3">
        <w:rPr>
          <w:b/>
          <w:bCs/>
          <w:i/>
          <w:iCs/>
          <w:szCs w:val="24"/>
          <w:lang w:val="ro-RO"/>
        </w:rPr>
        <w:t>Concluzii ale studiilor de fundamentare</w:t>
      </w:r>
      <w:r w:rsidR="009548E9" w:rsidRPr="003659A3">
        <w:rPr>
          <w:b/>
          <w:bCs/>
          <w:i/>
          <w:iCs/>
          <w:szCs w:val="24"/>
          <w:lang w:val="ro-RO"/>
        </w:rPr>
        <w:t xml:space="preserve"> </w:t>
      </w:r>
      <w:r w:rsidR="00DD5309">
        <w:rPr>
          <w:b/>
          <w:bCs/>
          <w:i/>
          <w:iCs/>
          <w:szCs w:val="24"/>
          <w:lang w:val="ro-RO"/>
        </w:rPr>
        <w:t>si ale avizelor obtinute</w:t>
      </w:r>
    </w:p>
    <w:p w:rsidR="00D566C2" w:rsidRDefault="00694DBB" w:rsidP="00FE34DD">
      <w:pPr>
        <w:pStyle w:val="Indentcorptext"/>
        <w:spacing w:line="240" w:lineRule="auto"/>
        <w:ind w:left="0" w:firstLine="450"/>
        <w:jc w:val="both"/>
      </w:pPr>
      <w:r w:rsidRPr="003659A3">
        <w:rPr>
          <w:lang w:val="ro-RO"/>
        </w:rPr>
        <w:t>Ridicarea to</w:t>
      </w:r>
      <w:r w:rsidR="00FE34DD" w:rsidRPr="003659A3">
        <w:rPr>
          <w:lang w:val="ro-RO"/>
        </w:rPr>
        <w:t xml:space="preserve">pografica a terenului studiat , </w:t>
      </w:r>
      <w:r w:rsidRPr="003659A3">
        <w:rPr>
          <w:lang w:val="ro-RO"/>
        </w:rPr>
        <w:t xml:space="preserve">scara 1: </w:t>
      </w:r>
      <w:r w:rsidR="00F15E41">
        <w:rPr>
          <w:lang w:val="ro-RO"/>
        </w:rPr>
        <w:t>5</w:t>
      </w:r>
      <w:r w:rsidRPr="003659A3">
        <w:rPr>
          <w:lang w:val="ro-RO"/>
        </w:rPr>
        <w:t>00 , cu cote si curbe de nivel</w:t>
      </w:r>
      <w:r w:rsidR="000A6234" w:rsidRPr="003659A3">
        <w:rPr>
          <w:lang w:val="ro-RO"/>
        </w:rPr>
        <w:t xml:space="preserve"> , arata ca terenul </w:t>
      </w:r>
      <w:r w:rsidR="00CA099A" w:rsidRPr="003659A3">
        <w:rPr>
          <w:lang w:val="ro-RO"/>
        </w:rPr>
        <w:t xml:space="preserve">se prezinta </w:t>
      </w:r>
      <w:r w:rsidR="00CB3ADC" w:rsidRPr="003659A3">
        <w:rPr>
          <w:lang w:val="ro-RO"/>
        </w:rPr>
        <w:t xml:space="preserve"> plat </w:t>
      </w:r>
      <w:r w:rsidR="00BD2B7E">
        <w:rPr>
          <w:lang w:val="ro-RO"/>
        </w:rPr>
        <w:t xml:space="preserve">fara diferente semnificative de </w:t>
      </w:r>
      <w:r w:rsidR="00DE7461">
        <w:rPr>
          <w:lang w:val="ro-RO"/>
        </w:rPr>
        <w:t>nivel</w:t>
      </w:r>
      <w:r w:rsidR="00FE34DD" w:rsidRPr="003659A3">
        <w:t> </w:t>
      </w:r>
      <w:r w:rsidR="00D566C2" w:rsidRPr="003659A3">
        <w:t>.</w:t>
      </w:r>
    </w:p>
    <w:p w:rsidR="00DD5309" w:rsidRDefault="00DD5309" w:rsidP="00FE34DD">
      <w:pPr>
        <w:pStyle w:val="Indentcorptext"/>
        <w:spacing w:line="240" w:lineRule="auto"/>
        <w:ind w:left="0" w:firstLine="450"/>
        <w:jc w:val="both"/>
      </w:pPr>
      <w:r>
        <w:t>Avizul AACR impune urmatoarele reguli de construibilitate:</w:t>
      </w:r>
    </w:p>
    <w:p w:rsidR="00DD5309" w:rsidRDefault="00DD5309" w:rsidP="00FE34DD">
      <w:pPr>
        <w:pStyle w:val="Indentcorptext"/>
        <w:spacing w:line="240" w:lineRule="auto"/>
        <w:ind w:left="0" w:firstLine="450"/>
        <w:jc w:val="both"/>
      </w:pPr>
      <w:r>
        <w:t>-inaltimea maxima a constructiilor -12m (cota absoluta maxima 180.32)</w:t>
      </w:r>
    </w:p>
    <w:p w:rsidR="00DD5309" w:rsidRDefault="00DD5309" w:rsidP="00FE34DD">
      <w:pPr>
        <w:pStyle w:val="Indentcorptext"/>
        <w:spacing w:line="240" w:lineRule="auto"/>
        <w:ind w:left="0" w:firstLine="450"/>
        <w:jc w:val="both"/>
      </w:pPr>
      <w:r>
        <w:t>-</w:t>
      </w:r>
      <w:r w:rsidR="0048009F">
        <w:t>hotel-restaurantul (definit de punctele 1-4 din ridicarea topografica depusa la AACR) va avea acoperis nemetalic-este interzisa tigla metalica</w:t>
      </w:r>
    </w:p>
    <w:p w:rsidR="0048009F" w:rsidRDefault="0048009F" w:rsidP="00FE34DD">
      <w:pPr>
        <w:pStyle w:val="Indentcorptext"/>
        <w:spacing w:line="240" w:lineRule="auto"/>
        <w:ind w:left="0" w:firstLine="450"/>
        <w:jc w:val="both"/>
      </w:pPr>
      <w:r>
        <w:t>-se vor utilize pentru incalzire instalatii si echipamente care sa nu constitue surse de fum prin arderea combustibililor</w:t>
      </w:r>
    </w:p>
    <w:p w:rsidR="0048009F" w:rsidRDefault="0048009F" w:rsidP="00FE34DD">
      <w:pPr>
        <w:pStyle w:val="Indentcorptext"/>
        <w:spacing w:line="240" w:lineRule="auto"/>
        <w:ind w:left="0" w:firstLine="450"/>
        <w:jc w:val="both"/>
      </w:pPr>
      <w:r>
        <w:t>-utilizarea unor echipamente, utilaje si instalatii care sa nu reprezinte risc de incendiu/explozie</w:t>
      </w:r>
    </w:p>
    <w:p w:rsidR="001954A4" w:rsidRDefault="001954A4" w:rsidP="00FE34DD">
      <w:pPr>
        <w:pStyle w:val="Indentcorptext"/>
        <w:spacing w:line="240" w:lineRule="auto"/>
        <w:ind w:left="0" w:firstLine="450"/>
        <w:jc w:val="both"/>
      </w:pPr>
      <w:r>
        <w:lastRenderedPageBreak/>
        <w:t>-Studiul geotehnic incadreaza terenul studiat in categoria geotehnica 2-risc geotehnic moderat</w:t>
      </w:r>
    </w:p>
    <w:p w:rsidR="001954A4" w:rsidRDefault="001954A4" w:rsidP="00FE34DD">
      <w:pPr>
        <w:pStyle w:val="Indentcorptext"/>
        <w:spacing w:line="240" w:lineRule="auto"/>
        <w:ind w:left="0" w:firstLine="450"/>
        <w:jc w:val="both"/>
      </w:pPr>
      <w:r>
        <w:t>In forajele executate s-a identificat urmatoarea coloana litologica:</w:t>
      </w:r>
    </w:p>
    <w:p w:rsidR="001954A4" w:rsidRDefault="001954A4" w:rsidP="00FE34DD">
      <w:pPr>
        <w:pStyle w:val="Indentcorptext"/>
        <w:spacing w:line="240" w:lineRule="auto"/>
        <w:ind w:left="0" w:firstLine="450"/>
        <w:jc w:val="both"/>
      </w:pPr>
      <w:r>
        <w:t>F1</w:t>
      </w:r>
    </w:p>
    <w:p w:rsidR="001954A4" w:rsidRDefault="001954A4" w:rsidP="00FE34DD">
      <w:pPr>
        <w:pStyle w:val="Indentcorptext"/>
        <w:spacing w:line="240" w:lineRule="auto"/>
        <w:ind w:left="0" w:firstLine="450"/>
        <w:jc w:val="both"/>
      </w:pPr>
      <w:r>
        <w:t>0.00-0.40m-sol vegetal</w:t>
      </w:r>
    </w:p>
    <w:p w:rsidR="001954A4" w:rsidRDefault="001954A4" w:rsidP="00FE34DD">
      <w:pPr>
        <w:pStyle w:val="Indentcorptext"/>
        <w:spacing w:line="240" w:lineRule="auto"/>
        <w:ind w:left="0" w:firstLine="450"/>
        <w:jc w:val="both"/>
      </w:pPr>
      <w:r>
        <w:t>0.40-2.50m-nisip prafos cafeniu cu pietris</w:t>
      </w:r>
    </w:p>
    <w:p w:rsidR="001954A4" w:rsidRDefault="001954A4" w:rsidP="00FE34DD">
      <w:pPr>
        <w:pStyle w:val="Indentcorptext"/>
        <w:spacing w:line="240" w:lineRule="auto"/>
        <w:ind w:left="0" w:firstLine="450"/>
        <w:jc w:val="both"/>
      </w:pPr>
      <w:r>
        <w:t>2.50-6.00m-pietris cu bolovanis si nisip fin galben cafeniu</w:t>
      </w:r>
    </w:p>
    <w:p w:rsidR="001954A4" w:rsidRDefault="001954A4" w:rsidP="00FE34DD">
      <w:pPr>
        <w:pStyle w:val="Indentcorptext"/>
        <w:spacing w:line="240" w:lineRule="auto"/>
        <w:ind w:left="0" w:firstLine="450"/>
        <w:jc w:val="both"/>
      </w:pPr>
      <w:r>
        <w:t>F2</w:t>
      </w:r>
    </w:p>
    <w:p w:rsidR="001954A4" w:rsidRDefault="001954A4" w:rsidP="001954A4">
      <w:pPr>
        <w:pStyle w:val="Indentcorptext"/>
        <w:spacing w:line="240" w:lineRule="auto"/>
        <w:ind w:left="0" w:firstLine="450"/>
        <w:jc w:val="both"/>
      </w:pPr>
      <w:r>
        <w:t>0.00-0.40m-sol vegetal</w:t>
      </w:r>
    </w:p>
    <w:p w:rsidR="001954A4" w:rsidRDefault="001954A4" w:rsidP="001954A4">
      <w:pPr>
        <w:pStyle w:val="Indentcorptext"/>
        <w:spacing w:line="240" w:lineRule="auto"/>
        <w:ind w:left="0" w:firstLine="450"/>
        <w:jc w:val="both"/>
      </w:pPr>
      <w:r>
        <w:t>0.40-2.60m-praf nisipos argilos cafeniu cu rar pietris mic</w:t>
      </w:r>
    </w:p>
    <w:p w:rsidR="001954A4" w:rsidRDefault="001954A4" w:rsidP="001954A4">
      <w:pPr>
        <w:pStyle w:val="Indentcorptext"/>
        <w:spacing w:line="240" w:lineRule="auto"/>
        <w:ind w:left="0" w:firstLine="450"/>
        <w:jc w:val="both"/>
      </w:pPr>
      <w:r>
        <w:t>2.</w:t>
      </w:r>
      <w:r w:rsidR="00F71402">
        <w:t>6</w:t>
      </w:r>
      <w:r>
        <w:t>0-6.00m-pietris cu nisip fin galben cafeniu</w:t>
      </w:r>
    </w:p>
    <w:p w:rsidR="00F71402" w:rsidRDefault="00F71402" w:rsidP="001954A4">
      <w:pPr>
        <w:pStyle w:val="Indentcorptext"/>
        <w:spacing w:line="240" w:lineRule="auto"/>
        <w:ind w:left="0" w:firstLine="450"/>
        <w:jc w:val="both"/>
      </w:pPr>
      <w:r>
        <w:t>F3</w:t>
      </w:r>
    </w:p>
    <w:p w:rsidR="00F71402" w:rsidRDefault="00F71402" w:rsidP="00F71402">
      <w:pPr>
        <w:pStyle w:val="Indentcorptext"/>
        <w:spacing w:line="240" w:lineRule="auto"/>
        <w:ind w:left="0" w:firstLine="450"/>
        <w:jc w:val="both"/>
      </w:pPr>
      <w:r>
        <w:t>0.00-0.40m-sol vegetal</w:t>
      </w:r>
    </w:p>
    <w:p w:rsidR="00F71402" w:rsidRDefault="00F71402" w:rsidP="00F71402">
      <w:pPr>
        <w:pStyle w:val="Indentcorptext"/>
        <w:spacing w:line="240" w:lineRule="auto"/>
        <w:ind w:left="0" w:firstLine="450"/>
        <w:jc w:val="both"/>
      </w:pPr>
      <w:r>
        <w:t>0.40-2.40m-nisip argilos galben cafeniu cu pietris mic</w:t>
      </w:r>
    </w:p>
    <w:p w:rsidR="00F71402" w:rsidRDefault="00F71402" w:rsidP="00F71402">
      <w:pPr>
        <w:pStyle w:val="Indentcorptext"/>
        <w:spacing w:line="240" w:lineRule="auto"/>
        <w:ind w:left="0" w:firstLine="450"/>
        <w:jc w:val="both"/>
      </w:pPr>
      <w:r>
        <w:t>2.40-6.00m-pietris cu bolovanis si nisip fin galben cafeniu</w:t>
      </w:r>
    </w:p>
    <w:p w:rsidR="00F71402" w:rsidRDefault="00F71402" w:rsidP="001954A4">
      <w:pPr>
        <w:pStyle w:val="Indentcorptext"/>
        <w:spacing w:line="240" w:lineRule="auto"/>
        <w:ind w:left="0" w:firstLine="450"/>
        <w:jc w:val="both"/>
      </w:pPr>
      <w:r>
        <w:t>Apa nu a fost interceptata la adancimea de forare</w:t>
      </w:r>
    </w:p>
    <w:p w:rsidR="00F71402" w:rsidRDefault="00F71402" w:rsidP="001954A4">
      <w:pPr>
        <w:pStyle w:val="Indentcorptext"/>
        <w:spacing w:line="240" w:lineRule="auto"/>
        <w:ind w:left="0" w:firstLine="450"/>
        <w:jc w:val="both"/>
      </w:pPr>
      <w:r>
        <w:t>-Adancimea de inghet 0.80-0.90m</w:t>
      </w:r>
    </w:p>
    <w:p w:rsidR="00A520A8" w:rsidRDefault="007A7F3D" w:rsidP="00FE34DD">
      <w:pPr>
        <w:pStyle w:val="Indentcorptext"/>
        <w:spacing w:line="240" w:lineRule="auto"/>
        <w:ind w:left="0" w:firstLine="450"/>
        <w:jc w:val="both"/>
        <w:rPr>
          <w:u w:val="single"/>
        </w:rPr>
      </w:pPr>
      <w:r w:rsidRPr="007A7F3D">
        <w:rPr>
          <w:u w:val="single"/>
        </w:rPr>
        <w:t>-studiul pedologic incadreaza terenul in clasa III de calitate</w:t>
      </w:r>
    </w:p>
    <w:p w:rsidR="00F71402" w:rsidRPr="007A7F3D" w:rsidRDefault="00F71402" w:rsidP="00FE34DD">
      <w:pPr>
        <w:pStyle w:val="Indentcorptext"/>
        <w:spacing w:line="240" w:lineRule="auto"/>
        <w:ind w:left="0" w:firstLine="450"/>
        <w:jc w:val="both"/>
        <w:rPr>
          <w:u w:val="single"/>
        </w:rPr>
      </w:pPr>
    </w:p>
    <w:p w:rsidR="00FE34DD" w:rsidRPr="003659A3" w:rsidRDefault="00FE34DD" w:rsidP="00FE34DD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3.2. P</w:t>
      </w:r>
      <w:r w:rsidRPr="003659A3">
        <w:rPr>
          <w:b/>
          <w:bCs/>
          <w:i/>
          <w:iCs/>
          <w:szCs w:val="24"/>
          <w:lang w:val="ro-RO"/>
        </w:rPr>
        <w:t xml:space="preserve">revederi ale P.U.G </w:t>
      </w:r>
    </w:p>
    <w:p w:rsidR="00C42828" w:rsidRPr="003659A3" w:rsidRDefault="00C42828" w:rsidP="00723C89">
      <w:pPr>
        <w:autoSpaceDE w:val="0"/>
        <w:autoSpaceDN w:val="0"/>
        <w:adjustRightInd w:val="0"/>
        <w:ind w:firstLine="1019"/>
        <w:jc w:val="both"/>
        <w:rPr>
          <w:rFonts w:ascii="Arial" w:hAnsi="Arial" w:cs="Arial"/>
          <w:sz w:val="24"/>
          <w:szCs w:val="24"/>
          <w:lang w:val="it-IT"/>
        </w:rPr>
      </w:pPr>
      <w:r w:rsidRPr="003659A3">
        <w:rPr>
          <w:rFonts w:ascii="Arial" w:hAnsi="Arial" w:cs="Arial"/>
          <w:sz w:val="24"/>
          <w:szCs w:val="24"/>
          <w:lang w:val="it-IT"/>
        </w:rPr>
        <w:t xml:space="preserve">Din punct de vedere al încadrării amplasamentului în documentaţiile aprobate, </w:t>
      </w:r>
      <w:r w:rsidR="00D566C2" w:rsidRPr="003659A3">
        <w:rPr>
          <w:rFonts w:ascii="Arial" w:hAnsi="Arial" w:cs="Arial"/>
          <w:sz w:val="24"/>
          <w:szCs w:val="24"/>
          <w:lang w:val="it-IT"/>
        </w:rPr>
        <w:t>terenul</w:t>
      </w:r>
      <w:r w:rsidRPr="003659A3">
        <w:rPr>
          <w:rFonts w:ascii="Arial" w:hAnsi="Arial" w:cs="Arial"/>
          <w:sz w:val="24"/>
          <w:szCs w:val="24"/>
          <w:lang w:val="it-IT"/>
        </w:rPr>
        <w:t xml:space="preserve"> </w:t>
      </w:r>
      <w:r w:rsidR="005654DD" w:rsidRPr="003659A3">
        <w:rPr>
          <w:rFonts w:ascii="Arial" w:hAnsi="Arial" w:cs="Arial"/>
          <w:sz w:val="24"/>
          <w:szCs w:val="24"/>
          <w:lang w:val="it-IT"/>
        </w:rPr>
        <w:t xml:space="preserve">este situat </w:t>
      </w:r>
      <w:r w:rsidR="00221F6B">
        <w:rPr>
          <w:rFonts w:ascii="Arial" w:hAnsi="Arial" w:cs="Arial"/>
          <w:sz w:val="24"/>
          <w:szCs w:val="24"/>
          <w:lang w:val="it-IT"/>
        </w:rPr>
        <w:t xml:space="preserve">in extravilan </w:t>
      </w:r>
      <w:r w:rsidR="00DE7461">
        <w:rPr>
          <w:rFonts w:ascii="Arial" w:hAnsi="Arial" w:cs="Arial"/>
          <w:sz w:val="24"/>
          <w:szCs w:val="24"/>
          <w:lang w:val="it-IT"/>
        </w:rPr>
        <w:t>partial in zona cu restrictie de construire pentru trecerea terenului in domeniul public al statului in vederea construirii Autostrazii Bucuresti-Brasov</w:t>
      </w:r>
      <w:r w:rsidR="003773E9">
        <w:rPr>
          <w:rFonts w:ascii="Arial" w:hAnsi="Arial" w:cs="Arial"/>
          <w:sz w:val="24"/>
          <w:szCs w:val="24"/>
          <w:lang w:val="it-IT"/>
        </w:rPr>
        <w:t xml:space="preserve">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, partial in zona de protectie a acesteia, </w:t>
      </w:r>
      <w:r w:rsidR="0042511C">
        <w:rPr>
          <w:rFonts w:ascii="Arial" w:hAnsi="Arial" w:cs="Arial"/>
          <w:sz w:val="24"/>
          <w:szCs w:val="24"/>
          <w:lang w:val="it-IT"/>
        </w:rPr>
        <w:t xml:space="preserve">partial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in zona I </w:t>
      </w:r>
      <w:r w:rsidR="0042511C">
        <w:rPr>
          <w:rFonts w:ascii="Arial" w:hAnsi="Arial" w:cs="Arial"/>
          <w:sz w:val="24"/>
          <w:szCs w:val="24"/>
          <w:lang w:val="it-IT"/>
        </w:rPr>
        <w:t xml:space="preserve">si zona 2 </w:t>
      </w:r>
      <w:r w:rsidR="00DE7461">
        <w:rPr>
          <w:rFonts w:ascii="Arial" w:hAnsi="Arial" w:cs="Arial"/>
          <w:sz w:val="24"/>
          <w:szCs w:val="24"/>
          <w:lang w:val="it-IT"/>
        </w:rPr>
        <w:t xml:space="preserve">de servitute aeronautica aferenta Aerodromului Strejnic,  partial in zona de protectie a  LEA 20kV si a </w:t>
      </w:r>
      <w:r w:rsidR="00F71402">
        <w:rPr>
          <w:rFonts w:ascii="Arial" w:hAnsi="Arial" w:cs="Arial"/>
          <w:sz w:val="24"/>
          <w:szCs w:val="24"/>
          <w:lang w:val="it-IT"/>
        </w:rPr>
        <w:t>2</w:t>
      </w:r>
      <w:r w:rsidR="00DE7461">
        <w:rPr>
          <w:rFonts w:ascii="Arial" w:hAnsi="Arial" w:cs="Arial"/>
          <w:sz w:val="24"/>
          <w:szCs w:val="24"/>
          <w:lang w:val="it-IT"/>
        </w:rPr>
        <w:t xml:space="preserve"> aductiuni de apa</w:t>
      </w:r>
      <w:r w:rsidR="0042511C">
        <w:rPr>
          <w:rFonts w:ascii="Arial" w:hAnsi="Arial" w:cs="Arial"/>
          <w:sz w:val="24"/>
          <w:szCs w:val="24"/>
          <w:lang w:val="it-IT"/>
        </w:rPr>
        <w:t>, partial in zona de protectie extinsa a unui sit arheologic reperat situat in apropierea aerodromului.</w:t>
      </w:r>
    </w:p>
    <w:p w:rsidR="00F15E41" w:rsidRPr="00DE7461" w:rsidRDefault="00DE7461" w:rsidP="001A5BBF">
      <w:pPr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DE7461">
        <w:rPr>
          <w:rFonts w:ascii="Arial" w:hAnsi="Arial" w:cs="Arial"/>
          <w:b/>
          <w:sz w:val="24"/>
          <w:szCs w:val="24"/>
        </w:rPr>
        <w:t>Propunerea de introducere in intravilan nu cuprinde terenul aferent autostrazii si nici pe cel aferent zonei de protectie a acesteia</w:t>
      </w:r>
    </w:p>
    <w:p w:rsidR="007F4C8D" w:rsidRPr="003659A3" w:rsidRDefault="007F4C8D" w:rsidP="005072D3">
      <w:pPr>
        <w:pStyle w:val="Indentcorptext3"/>
        <w:spacing w:line="240" w:lineRule="auto"/>
        <w:ind w:left="1134" w:hanging="425"/>
        <w:rPr>
          <w:b/>
          <w:bCs/>
          <w:i/>
          <w:iCs/>
          <w:szCs w:val="24"/>
          <w:lang w:val="ro-RO"/>
        </w:rPr>
      </w:pPr>
    </w:p>
    <w:p w:rsidR="00984CCC" w:rsidRPr="003659A3" w:rsidRDefault="00984CCC" w:rsidP="00984CCC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3.</w:t>
      </w:r>
      <w:r w:rsidR="00E379A3" w:rsidRPr="003659A3">
        <w:rPr>
          <w:b/>
          <w:bCs/>
          <w:i/>
          <w:iCs/>
          <w:lang w:val="ro-RO"/>
        </w:rPr>
        <w:t>3</w:t>
      </w:r>
      <w:r w:rsidRPr="003659A3">
        <w:rPr>
          <w:b/>
          <w:bCs/>
          <w:i/>
          <w:iCs/>
          <w:lang w:val="ro-RO"/>
        </w:rPr>
        <w:t>. Valorificarea cadrului natural</w:t>
      </w:r>
    </w:p>
    <w:p w:rsidR="00856586" w:rsidRPr="003659A3" w:rsidRDefault="007F4C8D" w:rsidP="00856586">
      <w:pPr>
        <w:pStyle w:val="Indentcorptext3"/>
        <w:spacing w:line="240" w:lineRule="auto"/>
        <w:ind w:firstLine="709"/>
        <w:rPr>
          <w:szCs w:val="24"/>
        </w:rPr>
      </w:pPr>
      <w:r w:rsidRPr="003659A3">
        <w:rPr>
          <w:szCs w:val="24"/>
        </w:rPr>
        <w:t xml:space="preserve">Amplasarea </w:t>
      </w:r>
      <w:r w:rsidR="000F3F57" w:rsidRPr="003659A3">
        <w:rPr>
          <w:szCs w:val="24"/>
        </w:rPr>
        <w:t xml:space="preserve">investitiei </w:t>
      </w:r>
      <w:r w:rsidRPr="003659A3">
        <w:rPr>
          <w:szCs w:val="24"/>
        </w:rPr>
        <w:t xml:space="preserve"> nu va conduce la schimbarea destinaţiei terenului din zonele învecinate, acestea fiind utilizate în continuare în scopuri </w:t>
      </w:r>
      <w:r w:rsidR="00D44FEE">
        <w:rPr>
          <w:szCs w:val="24"/>
        </w:rPr>
        <w:t>agricole</w:t>
      </w:r>
      <w:r w:rsidR="00DE7461">
        <w:rPr>
          <w:szCs w:val="24"/>
        </w:rPr>
        <w:t>.</w:t>
      </w:r>
    </w:p>
    <w:p w:rsidR="00B7488C" w:rsidRPr="003659A3" w:rsidRDefault="00B7488C" w:rsidP="00856586">
      <w:pPr>
        <w:pStyle w:val="Indentcorptext3"/>
        <w:spacing w:line="240" w:lineRule="auto"/>
        <w:ind w:firstLine="709"/>
        <w:rPr>
          <w:bCs/>
          <w:iCs/>
          <w:szCs w:val="24"/>
          <w:lang w:val="ro-RO"/>
        </w:rPr>
      </w:pPr>
    </w:p>
    <w:p w:rsidR="00856586" w:rsidRPr="003659A3" w:rsidRDefault="00856586" w:rsidP="00856586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  <w:r w:rsidRPr="003659A3">
        <w:rPr>
          <w:b/>
          <w:bCs/>
          <w:i/>
          <w:iCs/>
          <w:lang w:val="ro-RO"/>
        </w:rPr>
        <w:t>3.</w:t>
      </w:r>
      <w:r w:rsidR="00E379A3" w:rsidRPr="003659A3">
        <w:rPr>
          <w:b/>
          <w:bCs/>
          <w:i/>
          <w:iCs/>
          <w:lang w:val="ro-RO"/>
        </w:rPr>
        <w:t>4</w:t>
      </w:r>
      <w:r w:rsidRPr="003659A3">
        <w:rPr>
          <w:b/>
          <w:bCs/>
          <w:i/>
          <w:iCs/>
          <w:lang w:val="ro-RO"/>
        </w:rPr>
        <w:t>. Modernizarea circulatiei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  <w:shd w:val="clear" w:color="auto" w:fill="FFFFFF"/>
        </w:rPr>
      </w:pP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Ca urmare a existenţei unui Studiu de fezabilitate pentru traseul autostrăzii Bucureşti – Braşov (deja realizată pe tronsonul Bucureşti - Ploieşti) , studi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>u</w:t>
      </w: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de fundamentare ce prevede pasaj suprateran peste A3 pentru DJ129</w:t>
      </w:r>
      <w:r w:rsidR="00723C89">
        <w:rPr>
          <w:rFonts w:ascii="Arial" w:hAnsi="Arial" w:cs="Arial"/>
          <w:color w:val="26282A"/>
          <w:sz w:val="24"/>
          <w:szCs w:val="24"/>
          <w:shd w:val="clear" w:color="auto" w:fill="FFFFFF"/>
        </w:rPr>
        <w:t>,</w:t>
      </w: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se constată necesitatea refacerii legăturilor pentru parcelele invecinate prin realizarea de drumuri noi care să faciliteze accesul proprietarilor de terenuri arabile la loturile cultivate</w:t>
      </w:r>
      <w:r w:rsidR="00723C89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sau la viitoare investitii ce pot fi promovate ulterior prin documentatii de urbanism (PUZ/PUG)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  <w:shd w:val="clear" w:color="auto" w:fill="FFFFFF"/>
        </w:rPr>
      </w:pPr>
      <w:r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Pentru aceasta se propun urmatoarele:</w:t>
      </w:r>
    </w:p>
    <w:p w:rsidR="00330EA5" w:rsidRPr="000A013B" w:rsidRDefault="006C1306" w:rsidP="006C1306">
      <w:pPr>
        <w:autoSpaceDE w:val="0"/>
        <w:autoSpaceDN w:val="0"/>
        <w:adjustRightInd w:val="0"/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>---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Din accesul propus din DJ129 parcelele A151/1-A151/2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(inclusiv trupul de intravilan cu destinatia de zona institutii si servicii)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vor fi deservite de un drum propus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>avand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profil </w:t>
      </w:r>
      <w:r w:rsidR="00330EA5">
        <w:rPr>
          <w:rFonts w:ascii="Arial" w:hAnsi="Arial" w:cs="Arial"/>
          <w:color w:val="26282A"/>
          <w:sz w:val="24"/>
          <w:szCs w:val="24"/>
          <w:shd w:val="clear" w:color="auto" w:fill="FFFFFF"/>
        </w:rPr>
        <w:t>5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-</w:t>
      </w:r>
      <w:r w:rsidR="00330EA5">
        <w:rPr>
          <w:rFonts w:ascii="Arial" w:hAnsi="Arial" w:cs="Arial"/>
          <w:color w:val="26282A"/>
          <w:sz w:val="24"/>
          <w:szCs w:val="24"/>
          <w:shd w:val="clear" w:color="auto" w:fill="FFFFFF"/>
        </w:rPr>
        <w:t>5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cu 7.5m intre aliniamente compus din :6m parte carosabila, 2x0.5 acostamente, si 0.5m sant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.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Acesta se va racorda la zona de acces cu raza de 5.5m. </w:t>
      </w:r>
      <w:r>
        <w:rPr>
          <w:rFonts w:ascii="Arial" w:hAnsi="Arial" w:cs="Arial"/>
          <w:color w:val="26282A"/>
          <w:sz w:val="24"/>
          <w:szCs w:val="24"/>
        </w:rPr>
        <w:t>L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a capat</w:t>
      </w:r>
      <w:r>
        <w:rPr>
          <w:rFonts w:ascii="Arial" w:hAnsi="Arial" w:cs="Arial"/>
          <w:color w:val="26282A"/>
          <w:sz w:val="24"/>
          <w:szCs w:val="24"/>
        </w:rPr>
        <w:t>ul drumului se propune realizarea unei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platform</w:t>
      </w:r>
      <w:r>
        <w:rPr>
          <w:rFonts w:ascii="Arial" w:hAnsi="Arial" w:cs="Arial"/>
          <w:color w:val="26282A"/>
          <w:sz w:val="24"/>
          <w:szCs w:val="24"/>
        </w:rPr>
        <w:t>e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 intoarcere</w:t>
      </w:r>
      <w:r>
        <w:rPr>
          <w:rFonts w:ascii="Arial" w:hAnsi="Arial" w:cs="Arial"/>
          <w:color w:val="26282A"/>
          <w:sz w:val="24"/>
          <w:szCs w:val="24"/>
        </w:rPr>
        <w:t xml:space="preserve"> in T racordata la acesta cu raze de 5m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  <w:r>
        <w:rPr>
          <w:rFonts w:ascii="Arial" w:hAnsi="Arial" w:cs="Arial"/>
          <w:color w:val="26282A"/>
          <w:sz w:val="24"/>
          <w:szCs w:val="24"/>
        </w:rPr>
        <w:t xml:space="preserve">Pentru iesire proprietarii acestor loturi vor utiliza drumul cu sens unic </w:t>
      </w:r>
      <w:r w:rsidR="00EC1547">
        <w:rPr>
          <w:rFonts w:ascii="Arial" w:hAnsi="Arial" w:cs="Arial"/>
          <w:color w:val="26282A"/>
          <w:sz w:val="24"/>
          <w:szCs w:val="24"/>
        </w:rPr>
        <w:t xml:space="preserve">in prima parte </w:t>
      </w:r>
      <w:r>
        <w:rPr>
          <w:rFonts w:ascii="Arial" w:hAnsi="Arial" w:cs="Arial"/>
          <w:color w:val="26282A"/>
          <w:sz w:val="24"/>
          <w:szCs w:val="24"/>
        </w:rPr>
        <w:t>paralel cu DJ129</w:t>
      </w:r>
      <w:r w:rsidR="00EC1547">
        <w:rPr>
          <w:rFonts w:ascii="Arial" w:hAnsi="Arial" w:cs="Arial"/>
          <w:color w:val="26282A"/>
          <w:sz w:val="24"/>
          <w:szCs w:val="24"/>
        </w:rPr>
        <w:t xml:space="preserve"> </w:t>
      </w:r>
      <w:r>
        <w:rPr>
          <w:rFonts w:ascii="Arial" w:hAnsi="Arial" w:cs="Arial"/>
          <w:color w:val="26282A"/>
          <w:sz w:val="24"/>
          <w:szCs w:val="24"/>
        </w:rPr>
        <w:t>,la baza taluzului ace</w:t>
      </w:r>
      <w:r w:rsidR="00EC1547">
        <w:rPr>
          <w:rFonts w:ascii="Arial" w:hAnsi="Arial" w:cs="Arial"/>
          <w:color w:val="26282A"/>
          <w:sz w:val="24"/>
          <w:szCs w:val="24"/>
        </w:rPr>
        <w:t>s</w:t>
      </w:r>
      <w:r>
        <w:rPr>
          <w:rFonts w:ascii="Arial" w:hAnsi="Arial" w:cs="Arial"/>
          <w:color w:val="26282A"/>
          <w:sz w:val="24"/>
          <w:szCs w:val="24"/>
        </w:rPr>
        <w:t xml:space="preserve">tuia, drum ce continua </w:t>
      </w:r>
      <w:r w:rsidR="00EC1547">
        <w:rPr>
          <w:rFonts w:ascii="Arial" w:hAnsi="Arial" w:cs="Arial"/>
          <w:color w:val="26282A"/>
          <w:sz w:val="24"/>
          <w:szCs w:val="24"/>
        </w:rPr>
        <w:t>la limita zonei de siguranta a viitoarei autostrazi</w:t>
      </w:r>
      <w:r>
        <w:rPr>
          <w:rFonts w:ascii="Arial" w:hAnsi="Arial" w:cs="Arial"/>
          <w:color w:val="26282A"/>
          <w:sz w:val="24"/>
          <w:szCs w:val="24"/>
        </w:rPr>
        <w:t xml:space="preserve"> </w:t>
      </w:r>
      <w:r w:rsidR="00EC1547">
        <w:rPr>
          <w:rFonts w:ascii="Arial" w:hAnsi="Arial" w:cs="Arial"/>
          <w:color w:val="26282A"/>
          <w:sz w:val="24"/>
          <w:szCs w:val="24"/>
        </w:rPr>
        <w:t>, ulterior urmand a se racorda in De151/25/1 cu raze de 38m.Iesirea se va realiza in DN1, ce va fi prevazut cu o banda de accelerare cu lungime de 150m.</w:t>
      </w:r>
    </w:p>
    <w:p w:rsidR="00330EA5" w:rsidRPr="000A013B" w:rsidRDefault="00EC1547" w:rsidP="00330EA5">
      <w:pPr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>---Din accesul propus din DJ129 p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arcelele A151/4-A151/14 vor fi deservite de un drum cu sens unic cu profil </w:t>
      </w:r>
      <w:r w:rsidR="00330EA5">
        <w:rPr>
          <w:rFonts w:ascii="Arial" w:hAnsi="Arial" w:cs="Arial"/>
          <w:color w:val="26282A"/>
          <w:sz w:val="24"/>
          <w:szCs w:val="24"/>
        </w:rPr>
        <w:t>6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-</w:t>
      </w:r>
      <w:r w:rsidR="00330EA5">
        <w:rPr>
          <w:rFonts w:ascii="Arial" w:hAnsi="Arial" w:cs="Arial"/>
          <w:color w:val="26282A"/>
          <w:sz w:val="24"/>
          <w:szCs w:val="24"/>
        </w:rPr>
        <w:t>6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in lungul </w:t>
      </w:r>
      <w:r>
        <w:rPr>
          <w:rFonts w:ascii="Arial" w:hAnsi="Arial" w:cs="Arial"/>
          <w:color w:val="26282A"/>
          <w:sz w:val="24"/>
          <w:szCs w:val="24"/>
        </w:rPr>
        <w:t xml:space="preserve">viitorului taluz al pasajului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DJ129</w:t>
      </w:r>
      <w:r>
        <w:rPr>
          <w:rFonts w:ascii="Arial" w:hAnsi="Arial" w:cs="Arial"/>
          <w:color w:val="26282A"/>
          <w:sz w:val="24"/>
          <w:szCs w:val="24"/>
        </w:rPr>
        <w:t xml:space="preserve"> peste Autostrada Bucuresti-Brasov, racordat la zona de acces cu raza de 9m,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cu 6m intre aliniamente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lastRenderedPageBreak/>
        <w:t xml:space="preserve">compus din : </w:t>
      </w:r>
      <w:r w:rsidR="00B42291">
        <w:rPr>
          <w:rFonts w:ascii="Arial" w:hAnsi="Arial" w:cs="Arial"/>
          <w:color w:val="26282A"/>
          <w:sz w:val="24"/>
          <w:szCs w:val="24"/>
        </w:rPr>
        <w:t>4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m parte carosabila si 2x0.5m acostamente si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o rigola de 1m pe partea dreapta a sensului de mers</w:t>
      </w:r>
      <w:r>
        <w:rPr>
          <w:rFonts w:ascii="Arial" w:hAnsi="Arial" w:cs="Arial"/>
          <w:color w:val="26282A"/>
          <w:sz w:val="24"/>
          <w:szCs w:val="24"/>
        </w:rPr>
        <w:t>. Acesta se continua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in lungul autostrazii propuse</w:t>
      </w:r>
      <w:r w:rsidR="00AA0987">
        <w:rPr>
          <w:rFonts w:ascii="Arial" w:hAnsi="Arial" w:cs="Arial"/>
          <w:color w:val="26282A"/>
          <w:sz w:val="24"/>
          <w:szCs w:val="24"/>
        </w:rPr>
        <w:t>, luand o curba cu raza de 12m</w:t>
      </w:r>
      <w:r w:rsidR="00AA0987" w:rsidRPr="00AA0987">
        <w:rPr>
          <w:rFonts w:ascii="Arial" w:hAnsi="Arial" w:cs="Arial"/>
          <w:color w:val="26282A"/>
          <w:sz w:val="24"/>
          <w:szCs w:val="24"/>
        </w:rPr>
        <w:t xml:space="preserve"> </w:t>
      </w:r>
      <w:r w:rsidR="00AA0987">
        <w:rPr>
          <w:rFonts w:ascii="Arial" w:hAnsi="Arial" w:cs="Arial"/>
          <w:color w:val="26282A"/>
          <w:sz w:val="24"/>
          <w:szCs w:val="24"/>
        </w:rPr>
        <w:t xml:space="preserve">cu profil 7-7 ce </w:t>
      </w:r>
      <w:r w:rsidR="00B42291">
        <w:rPr>
          <w:rFonts w:ascii="Arial" w:hAnsi="Arial" w:cs="Arial"/>
          <w:color w:val="26282A"/>
          <w:sz w:val="24"/>
          <w:szCs w:val="24"/>
        </w:rPr>
        <w:t>va avea 6m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intre aliniamente compus din : </w:t>
      </w:r>
      <w:r w:rsidR="00B42291">
        <w:rPr>
          <w:rFonts w:ascii="Arial" w:hAnsi="Arial" w:cs="Arial"/>
          <w:color w:val="26282A"/>
          <w:sz w:val="24"/>
          <w:szCs w:val="24"/>
        </w:rPr>
        <w:t>4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m parte carosabila, 2x0.5m acostamente, 1m sant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pe partea stanga </w:t>
      </w:r>
      <w:r w:rsidR="00AA0987">
        <w:rPr>
          <w:rFonts w:ascii="Arial" w:hAnsi="Arial" w:cs="Arial"/>
          <w:color w:val="26282A"/>
          <w:sz w:val="24"/>
          <w:szCs w:val="24"/>
        </w:rPr>
        <w:t xml:space="preserve">a </w:t>
      </w:r>
      <w:r w:rsidR="00B42291">
        <w:rPr>
          <w:rFonts w:ascii="Arial" w:hAnsi="Arial" w:cs="Arial"/>
          <w:color w:val="26282A"/>
          <w:sz w:val="24"/>
          <w:szCs w:val="24"/>
        </w:rPr>
        <w:t>sensului de mers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. </w:t>
      </w:r>
      <w:r w:rsidR="00AA0987">
        <w:rPr>
          <w:rFonts w:ascii="Arial" w:hAnsi="Arial" w:cs="Arial"/>
          <w:color w:val="26282A"/>
          <w:sz w:val="24"/>
          <w:szCs w:val="24"/>
        </w:rPr>
        <w:t>Pentru iesire proprietarii acestor loturi vor utiliza De151/25/1 racordat la drumul nou propus cu raze de  38m.Iesirea se va realiza in DN1, ce va fi prevazut cu o banda de accelerare cu lungime de 150m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AA0987" w:rsidP="00330EA5">
      <w:pPr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>-----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Parcelele incepand cu A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151/30 ce se invecineaza cu terenul studiat pe latura de Nord vor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folosi accesul parcelelor A151/4-151/14 , drum ce va continua in lungul zonei de expropriere aferenta autostrazii cu un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drum 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cu 2 benzi de circulatie,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profil </w:t>
      </w:r>
      <w:r w:rsidR="006661D2">
        <w:rPr>
          <w:rFonts w:ascii="Arial" w:hAnsi="Arial" w:cs="Arial"/>
          <w:color w:val="26282A"/>
          <w:sz w:val="24"/>
          <w:szCs w:val="24"/>
          <w:shd w:val="clear" w:color="auto" w:fill="FFFFFF"/>
        </w:rPr>
        <w:t>8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-</w:t>
      </w:r>
      <w:r w:rsidR="006661D2">
        <w:rPr>
          <w:rFonts w:ascii="Arial" w:hAnsi="Arial" w:cs="Arial"/>
          <w:color w:val="26282A"/>
          <w:sz w:val="24"/>
          <w:szCs w:val="24"/>
          <w:shd w:val="clear" w:color="auto" w:fill="FFFFFF"/>
        </w:rPr>
        <w:t>8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cu </w:t>
      </w:r>
      <w:r w:rsidR="00B42291">
        <w:rPr>
          <w:rFonts w:ascii="Arial" w:hAnsi="Arial" w:cs="Arial"/>
          <w:color w:val="26282A"/>
          <w:sz w:val="24"/>
          <w:szCs w:val="24"/>
          <w:shd w:val="clear" w:color="auto" w:fill="FFFFFF"/>
        </w:rPr>
        <w:t>9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>m intre aliniamente compus din :</w:t>
      </w:r>
      <w:r w:rsidR="00B42291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7m </w:t>
      </w:r>
      <w:r w:rsidR="00330EA5" w:rsidRPr="000A013B"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 parte carosabila, 2x0.5 acostamente, si 1m sant.</w:t>
      </w:r>
      <w:r>
        <w:rPr>
          <w:rFonts w:ascii="Arial" w:hAnsi="Arial" w:cs="Arial"/>
          <w:color w:val="26282A"/>
          <w:sz w:val="24"/>
          <w:szCs w:val="24"/>
          <w:shd w:val="clear" w:color="auto" w:fill="FFFFFF"/>
        </w:rPr>
        <w:t xml:space="preserve">Pentru iesire proprietarii acestor parcele vor utiliza 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De151/25/1 </w:t>
      </w:r>
      <w:r w:rsidR="00397181">
        <w:rPr>
          <w:rFonts w:ascii="Arial" w:hAnsi="Arial" w:cs="Arial"/>
          <w:color w:val="26282A"/>
          <w:sz w:val="24"/>
          <w:szCs w:val="24"/>
        </w:rPr>
        <w:t>, drumul nou propus urmand a se racorda la acesta cu raza de 21m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  <w:r w:rsidR="00397181" w:rsidRPr="00397181">
        <w:rPr>
          <w:rFonts w:ascii="Arial" w:hAnsi="Arial" w:cs="Arial"/>
          <w:color w:val="26282A"/>
          <w:sz w:val="24"/>
          <w:szCs w:val="24"/>
        </w:rPr>
        <w:t xml:space="preserve"> </w:t>
      </w:r>
      <w:r w:rsidR="00397181">
        <w:rPr>
          <w:rFonts w:ascii="Arial" w:hAnsi="Arial" w:cs="Arial"/>
          <w:color w:val="26282A"/>
          <w:sz w:val="24"/>
          <w:szCs w:val="24"/>
        </w:rPr>
        <w:t>Iesirea se va realiza in DN1, ce va fi prevazut cu o banda de accelerare cu lungime de 150m</w:t>
      </w:r>
      <w:r w:rsidR="00397181"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397181" w:rsidP="00330EA5">
      <w:pPr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>----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De151/25/1 se prop</w:t>
      </w:r>
      <w:r w:rsidR="006661D2">
        <w:rPr>
          <w:rFonts w:ascii="Arial" w:hAnsi="Arial" w:cs="Arial"/>
          <w:color w:val="26282A"/>
          <w:sz w:val="24"/>
          <w:szCs w:val="24"/>
        </w:rPr>
        <w:t>u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ne a se realiza cu sens unic cu profil 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de 6m compus din 4m o banda de circulatie, 2x0.5m acostamente </w:t>
      </w:r>
      <w:r w:rsidR="00876D5E">
        <w:rPr>
          <w:rFonts w:ascii="Arial" w:hAnsi="Arial" w:cs="Arial"/>
          <w:color w:val="26282A"/>
          <w:sz w:val="24"/>
          <w:szCs w:val="24"/>
        </w:rPr>
        <w:t>(</w:t>
      </w:r>
      <w:r w:rsidR="00B42291">
        <w:rPr>
          <w:rFonts w:ascii="Arial" w:hAnsi="Arial" w:cs="Arial"/>
          <w:color w:val="26282A"/>
          <w:sz w:val="24"/>
          <w:szCs w:val="24"/>
        </w:rPr>
        <w:t>din care cel situat spre proprietatea</w:t>
      </w:r>
      <w:r w:rsidR="00876D5E">
        <w:rPr>
          <w:rFonts w:ascii="Arial" w:hAnsi="Arial" w:cs="Arial"/>
          <w:color w:val="26282A"/>
          <w:sz w:val="24"/>
          <w:szCs w:val="24"/>
        </w:rPr>
        <w:t xml:space="preserve"> studiata cu NC21651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consolidat</w:t>
      </w:r>
      <w:r w:rsidR="00896998">
        <w:rPr>
          <w:rFonts w:ascii="Arial" w:hAnsi="Arial" w:cs="Arial"/>
          <w:color w:val="26282A"/>
          <w:sz w:val="24"/>
          <w:szCs w:val="24"/>
        </w:rPr>
        <w:t xml:space="preserve"> cu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beton</w:t>
      </w:r>
      <w:r w:rsidR="00896998">
        <w:rPr>
          <w:rFonts w:ascii="Arial" w:hAnsi="Arial" w:cs="Arial"/>
          <w:color w:val="26282A"/>
          <w:sz w:val="24"/>
          <w:szCs w:val="24"/>
        </w:rPr>
        <w:t>)</w:t>
      </w:r>
      <w:r w:rsidR="00B42291">
        <w:rPr>
          <w:rFonts w:ascii="Arial" w:hAnsi="Arial" w:cs="Arial"/>
          <w:color w:val="26282A"/>
          <w:sz w:val="24"/>
          <w:szCs w:val="24"/>
        </w:rPr>
        <w:t xml:space="preserve"> si sant de 1m pe cealalta parte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, urmand a fi prevazut la capatul dinspre DN1 cu platform</w:t>
      </w:r>
      <w:r w:rsidR="006D2188">
        <w:rPr>
          <w:rFonts w:ascii="Arial" w:hAnsi="Arial" w:cs="Arial"/>
          <w:color w:val="26282A"/>
          <w:sz w:val="24"/>
          <w:szCs w:val="24"/>
        </w:rPr>
        <w:t>a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 intoarcere si  parapet pentru impiedicarea accesului din DN1 altfel decat prin </w:t>
      </w:r>
      <w:r w:rsidR="00896998">
        <w:rPr>
          <w:rFonts w:ascii="Arial" w:hAnsi="Arial" w:cs="Arial"/>
          <w:color w:val="26282A"/>
          <w:sz w:val="24"/>
          <w:szCs w:val="24"/>
        </w:rPr>
        <w:t>s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olutia prezentata in prezentul studi</w:t>
      </w:r>
      <w:r w:rsidR="006661D2">
        <w:rPr>
          <w:rFonts w:ascii="Arial" w:hAnsi="Arial" w:cs="Arial"/>
          <w:color w:val="26282A"/>
          <w:sz w:val="24"/>
          <w:szCs w:val="24"/>
        </w:rPr>
        <w:t>u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 xml:space="preserve"> de fundamentare</w:t>
      </w:r>
      <w:r w:rsidR="00896998">
        <w:rPr>
          <w:rFonts w:ascii="Arial" w:hAnsi="Arial" w:cs="Arial"/>
          <w:color w:val="26282A"/>
          <w:sz w:val="24"/>
          <w:szCs w:val="24"/>
        </w:rPr>
        <w:t xml:space="preserve"> a circulatiei rutiere</w:t>
      </w:r>
      <w:r w:rsidR="00330EA5"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 xml:space="preserve">De151/25/1 va avea acces la DN1 </w:t>
      </w:r>
      <w:r w:rsidR="00DE5710">
        <w:rPr>
          <w:rFonts w:ascii="Arial" w:hAnsi="Arial" w:cs="Arial"/>
          <w:color w:val="26282A"/>
          <w:sz w:val="24"/>
          <w:szCs w:val="24"/>
        </w:rPr>
        <w:t xml:space="preserve">prin drum nou propus pe terenurile cu </w:t>
      </w:r>
      <w:r w:rsidR="00DE5710">
        <w:rPr>
          <w:rFonts w:ascii="Arial" w:hAnsi="Arial" w:cs="Arial"/>
          <w:sz w:val="24"/>
          <w:szCs w:val="24"/>
          <w:lang w:val="pt-BR"/>
        </w:rPr>
        <w:t xml:space="preserve">NC21651, NC21609 si NC27123 </w:t>
      </w:r>
      <w:r w:rsidR="00DE5710">
        <w:rPr>
          <w:rFonts w:ascii="Arial" w:hAnsi="Arial" w:cs="Arial"/>
          <w:color w:val="26282A"/>
          <w:sz w:val="24"/>
          <w:szCs w:val="24"/>
        </w:rPr>
        <w:t>, care va fi trecut in domeniul public</w:t>
      </w:r>
      <w:r w:rsidR="00376CB6">
        <w:rPr>
          <w:rFonts w:ascii="Arial" w:hAnsi="Arial" w:cs="Arial"/>
          <w:color w:val="26282A"/>
          <w:sz w:val="24"/>
          <w:szCs w:val="24"/>
        </w:rPr>
        <w:t>.Razele acestui drum nou propus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vor fi de 12m, 9m, respectiv 19m</w:t>
      </w:r>
      <w:r w:rsidR="00376CB6">
        <w:rPr>
          <w:rFonts w:ascii="Arial" w:hAnsi="Arial" w:cs="Arial"/>
          <w:color w:val="26282A"/>
          <w:sz w:val="24"/>
          <w:szCs w:val="24"/>
        </w:rPr>
        <w:t xml:space="preserve"> (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</w:t>
      </w:r>
      <w:r w:rsidR="006D2188">
        <w:rPr>
          <w:rFonts w:ascii="Arial" w:hAnsi="Arial" w:cs="Arial"/>
          <w:color w:val="26282A"/>
          <w:sz w:val="24"/>
          <w:szCs w:val="24"/>
        </w:rPr>
        <w:t xml:space="preserve">profil </w:t>
      </w:r>
      <w:r w:rsidR="00376CB6">
        <w:rPr>
          <w:rFonts w:ascii="Arial" w:hAnsi="Arial" w:cs="Arial"/>
          <w:color w:val="26282A"/>
          <w:sz w:val="24"/>
          <w:szCs w:val="24"/>
        </w:rPr>
        <w:t xml:space="preserve">9-9) cu </w:t>
      </w:r>
      <w:r w:rsidR="006D2188">
        <w:rPr>
          <w:rFonts w:ascii="Arial" w:hAnsi="Arial" w:cs="Arial"/>
          <w:color w:val="26282A"/>
          <w:sz w:val="24"/>
          <w:szCs w:val="24"/>
        </w:rPr>
        <w:t xml:space="preserve"> 10.2-11.2m </w:t>
      </w:r>
      <w:r w:rsidR="00376CB6">
        <w:rPr>
          <w:rFonts w:ascii="Arial" w:hAnsi="Arial" w:cs="Arial"/>
          <w:color w:val="26282A"/>
          <w:sz w:val="24"/>
          <w:szCs w:val="24"/>
        </w:rPr>
        <w:t xml:space="preserve">distanta intre aliniamente compus din 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8</w:t>
      </w:r>
      <w:r w:rsidR="00B42291">
        <w:rPr>
          <w:rFonts w:ascii="Arial" w:hAnsi="Arial" w:cs="Arial"/>
          <w:color w:val="26282A"/>
          <w:sz w:val="24"/>
          <w:szCs w:val="24"/>
        </w:rPr>
        <w:t>.2</w:t>
      </w:r>
      <w:r w:rsidRPr="000A013B">
        <w:rPr>
          <w:rFonts w:ascii="Arial" w:hAnsi="Arial" w:cs="Arial"/>
          <w:color w:val="26282A"/>
          <w:sz w:val="24"/>
          <w:szCs w:val="24"/>
        </w:rPr>
        <w:t>m</w:t>
      </w:r>
      <w:r w:rsidR="00376CB6">
        <w:rPr>
          <w:rFonts w:ascii="Arial" w:hAnsi="Arial" w:cs="Arial"/>
          <w:color w:val="26282A"/>
          <w:sz w:val="24"/>
          <w:szCs w:val="24"/>
        </w:rPr>
        <w:t>-parte carosabila</w:t>
      </w:r>
      <w:r w:rsidR="006D2188">
        <w:rPr>
          <w:rFonts w:ascii="Arial" w:hAnsi="Arial" w:cs="Arial"/>
          <w:color w:val="26282A"/>
          <w:sz w:val="24"/>
          <w:szCs w:val="24"/>
        </w:rPr>
        <w:t>, rigola carosabila de 1m si acostament de 1m pe o parte spre DN1</w:t>
      </w:r>
      <w:r w:rsidRPr="000A013B">
        <w:rPr>
          <w:rFonts w:ascii="Arial" w:hAnsi="Arial" w:cs="Arial"/>
          <w:color w:val="26282A"/>
          <w:sz w:val="24"/>
          <w:szCs w:val="24"/>
        </w:rPr>
        <w:t>.</w:t>
      </w:r>
    </w:p>
    <w:p w:rsidR="00330EA5" w:rsidRPr="000A013B" w:rsidRDefault="00330EA5" w:rsidP="00330EA5">
      <w:pPr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>Portiunile din terenu</w:t>
      </w:r>
      <w:r w:rsidR="00376CB6">
        <w:rPr>
          <w:rFonts w:ascii="Arial" w:hAnsi="Arial" w:cs="Arial"/>
          <w:color w:val="26282A"/>
          <w:sz w:val="24"/>
          <w:szCs w:val="24"/>
        </w:rPr>
        <w:t>rile studiate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necesare realizarii </w:t>
      </w:r>
      <w:r w:rsidR="00376CB6">
        <w:rPr>
          <w:rFonts w:ascii="Arial" w:hAnsi="Arial" w:cs="Arial"/>
          <w:color w:val="26282A"/>
          <w:sz w:val="24"/>
          <w:szCs w:val="24"/>
        </w:rPr>
        <w:t>drumului nou propus</w:t>
      </w:r>
      <w:r w:rsidR="00D44899">
        <w:rPr>
          <w:rFonts w:ascii="Arial" w:hAnsi="Arial" w:cs="Arial"/>
          <w:color w:val="26282A"/>
          <w:sz w:val="24"/>
          <w:szCs w:val="24"/>
        </w:rPr>
        <w:t xml:space="preserve">, a </w:t>
      </w:r>
      <w:r w:rsidRPr="000A013B">
        <w:rPr>
          <w:rFonts w:ascii="Arial" w:hAnsi="Arial" w:cs="Arial"/>
          <w:color w:val="26282A"/>
          <w:sz w:val="24"/>
          <w:szCs w:val="24"/>
        </w:rPr>
        <w:t>acesului si iesirii in DN1 vor fi cedate in domeniul public al localitatii</w:t>
      </w:r>
      <w:r w:rsidR="00D44899">
        <w:rPr>
          <w:rFonts w:ascii="Arial" w:hAnsi="Arial" w:cs="Arial"/>
          <w:color w:val="26282A"/>
          <w:sz w:val="24"/>
          <w:szCs w:val="24"/>
        </w:rPr>
        <w:t xml:space="preserve"> conform Legii.</w:t>
      </w:r>
    </w:p>
    <w:p w:rsidR="006661D2" w:rsidRPr="000A013B" w:rsidRDefault="00DE5710" w:rsidP="006661D2">
      <w:pPr>
        <w:tabs>
          <w:tab w:val="left" w:pos="1080"/>
        </w:tabs>
        <w:rPr>
          <w:rFonts w:ascii="Arial" w:hAnsi="Arial" w:cs="Arial"/>
          <w:color w:val="26282A"/>
          <w:sz w:val="24"/>
          <w:szCs w:val="24"/>
        </w:rPr>
      </w:pPr>
      <w:r>
        <w:rPr>
          <w:rFonts w:ascii="Arial" w:hAnsi="Arial" w:cs="Arial"/>
          <w:color w:val="26282A"/>
          <w:sz w:val="24"/>
          <w:szCs w:val="24"/>
        </w:rPr>
        <w:t xml:space="preserve">Pentru 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>DN1</w:t>
      </w:r>
      <w:r>
        <w:rPr>
          <w:rFonts w:ascii="Arial" w:hAnsi="Arial" w:cs="Arial"/>
          <w:color w:val="26282A"/>
          <w:sz w:val="24"/>
          <w:szCs w:val="24"/>
        </w:rPr>
        <w:t xml:space="preserve">, in dreptul benzii de accelerare  se va respecta profil 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</w:t>
      </w:r>
      <w:r w:rsidR="006661D2">
        <w:rPr>
          <w:rFonts w:ascii="Arial" w:hAnsi="Arial" w:cs="Arial"/>
          <w:color w:val="26282A"/>
          <w:sz w:val="24"/>
          <w:szCs w:val="24"/>
        </w:rPr>
        <w:t>2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>-</w:t>
      </w:r>
      <w:r w:rsidR="006661D2">
        <w:rPr>
          <w:rFonts w:ascii="Arial" w:hAnsi="Arial" w:cs="Arial"/>
          <w:color w:val="26282A"/>
          <w:sz w:val="24"/>
          <w:szCs w:val="24"/>
        </w:rPr>
        <w:t>2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cu  25m intre aliniamente, compus din 0.5m separat</w:t>
      </w:r>
      <w:r>
        <w:rPr>
          <w:rFonts w:ascii="Arial" w:hAnsi="Arial" w:cs="Arial"/>
          <w:color w:val="26282A"/>
          <w:sz w:val="24"/>
          <w:szCs w:val="24"/>
        </w:rPr>
        <w:t>oare de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sensuri, 2x8m benzi carosabile, 3.5m banda accelerare pe o latura, </w:t>
      </w:r>
      <w:r w:rsidR="00456BEF">
        <w:rPr>
          <w:rFonts w:ascii="Arial" w:hAnsi="Arial" w:cs="Arial"/>
          <w:color w:val="26282A"/>
          <w:sz w:val="24"/>
          <w:szCs w:val="24"/>
        </w:rPr>
        <w:t>0.5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>m acostament</w:t>
      </w:r>
      <w:r w:rsidR="00456BEF">
        <w:rPr>
          <w:rFonts w:ascii="Arial" w:hAnsi="Arial" w:cs="Arial"/>
          <w:color w:val="26282A"/>
          <w:sz w:val="24"/>
          <w:szCs w:val="24"/>
        </w:rPr>
        <w:t xml:space="preserve"> pe o latura si rigola de 1m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, respectiv 0.75m </w:t>
      </w:r>
      <w:r w:rsidR="00456BEF">
        <w:rPr>
          <w:rFonts w:ascii="Arial" w:hAnsi="Arial" w:cs="Arial"/>
          <w:color w:val="26282A"/>
          <w:sz w:val="24"/>
          <w:szCs w:val="24"/>
        </w:rPr>
        <w:t xml:space="preserve">acostament </w:t>
      </w:r>
      <w:r w:rsidR="006661D2" w:rsidRPr="000A013B">
        <w:rPr>
          <w:rFonts w:ascii="Arial" w:hAnsi="Arial" w:cs="Arial"/>
          <w:color w:val="26282A"/>
          <w:sz w:val="24"/>
          <w:szCs w:val="24"/>
        </w:rPr>
        <w:t xml:space="preserve"> pe cealalta parte</w:t>
      </w:r>
      <w:r w:rsidR="00456BEF">
        <w:rPr>
          <w:rFonts w:ascii="Arial" w:hAnsi="Arial" w:cs="Arial"/>
          <w:color w:val="26282A"/>
          <w:sz w:val="24"/>
          <w:szCs w:val="24"/>
        </w:rPr>
        <w:t>, 1m rigola si spatiu verde de 1.75m</w:t>
      </w:r>
    </w:p>
    <w:p w:rsidR="006661D2" w:rsidRPr="000A013B" w:rsidRDefault="006661D2" w:rsidP="006661D2">
      <w:pPr>
        <w:tabs>
          <w:tab w:val="left" w:pos="1080"/>
        </w:tabs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 xml:space="preserve">Pentru DJ129 se va respecta un profil </w:t>
      </w:r>
      <w:r>
        <w:rPr>
          <w:rFonts w:ascii="Arial" w:hAnsi="Arial" w:cs="Arial"/>
          <w:color w:val="26282A"/>
          <w:sz w:val="24"/>
          <w:szCs w:val="24"/>
        </w:rPr>
        <w:t>3</w:t>
      </w:r>
      <w:r w:rsidRPr="000A013B">
        <w:rPr>
          <w:rFonts w:ascii="Arial" w:hAnsi="Arial" w:cs="Arial"/>
          <w:color w:val="26282A"/>
          <w:sz w:val="24"/>
          <w:szCs w:val="24"/>
        </w:rPr>
        <w:t>-</w:t>
      </w:r>
      <w:r>
        <w:rPr>
          <w:rFonts w:ascii="Arial" w:hAnsi="Arial" w:cs="Arial"/>
          <w:color w:val="26282A"/>
          <w:sz w:val="24"/>
          <w:szCs w:val="24"/>
        </w:rPr>
        <w:t>3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 cu </w:t>
      </w:r>
      <w:r w:rsidR="00456BEF">
        <w:rPr>
          <w:rFonts w:ascii="Arial" w:hAnsi="Arial" w:cs="Arial"/>
          <w:color w:val="26282A"/>
          <w:sz w:val="24"/>
          <w:szCs w:val="24"/>
        </w:rPr>
        <w:t>19</w:t>
      </w:r>
      <w:r w:rsidRPr="000A013B">
        <w:rPr>
          <w:rFonts w:ascii="Arial" w:hAnsi="Arial" w:cs="Arial"/>
          <w:color w:val="26282A"/>
          <w:sz w:val="24"/>
          <w:szCs w:val="24"/>
        </w:rPr>
        <w:t>m intre aliniamente compus din:</w:t>
      </w:r>
    </w:p>
    <w:p w:rsidR="006661D2" w:rsidRPr="000A013B" w:rsidRDefault="006661D2" w:rsidP="006661D2">
      <w:pPr>
        <w:tabs>
          <w:tab w:val="left" w:pos="1080"/>
        </w:tabs>
        <w:rPr>
          <w:rFonts w:ascii="Arial" w:hAnsi="Arial" w:cs="Arial"/>
          <w:color w:val="26282A"/>
          <w:sz w:val="24"/>
          <w:szCs w:val="24"/>
        </w:rPr>
      </w:pPr>
      <w:r w:rsidRPr="000A013B">
        <w:rPr>
          <w:rFonts w:ascii="Arial" w:hAnsi="Arial" w:cs="Arial"/>
          <w:color w:val="26282A"/>
          <w:sz w:val="24"/>
          <w:szCs w:val="24"/>
        </w:rPr>
        <w:t>7m parte carosabila, 2x</w:t>
      </w:r>
      <w:r w:rsidR="00456BEF">
        <w:rPr>
          <w:rFonts w:ascii="Arial" w:hAnsi="Arial" w:cs="Arial"/>
          <w:color w:val="26282A"/>
          <w:sz w:val="24"/>
          <w:szCs w:val="24"/>
        </w:rPr>
        <w:t>1</w:t>
      </w:r>
      <w:r w:rsidRPr="000A013B">
        <w:rPr>
          <w:rFonts w:ascii="Arial" w:hAnsi="Arial" w:cs="Arial"/>
          <w:color w:val="26282A"/>
          <w:sz w:val="24"/>
          <w:szCs w:val="24"/>
        </w:rPr>
        <w:t>acostamente, 2x</w:t>
      </w:r>
      <w:r w:rsidR="00456BEF">
        <w:rPr>
          <w:rFonts w:ascii="Arial" w:hAnsi="Arial" w:cs="Arial"/>
          <w:color w:val="26282A"/>
          <w:sz w:val="24"/>
          <w:szCs w:val="24"/>
        </w:rPr>
        <w:t>1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.5 santuri, </w:t>
      </w:r>
      <w:r w:rsidR="00456BEF">
        <w:rPr>
          <w:rFonts w:ascii="Arial" w:hAnsi="Arial" w:cs="Arial"/>
          <w:color w:val="26282A"/>
          <w:sz w:val="24"/>
          <w:szCs w:val="24"/>
        </w:rPr>
        <w:t xml:space="preserve">2x2m spatii verzi si </w:t>
      </w:r>
      <w:r w:rsidRPr="000A013B">
        <w:rPr>
          <w:rFonts w:ascii="Arial" w:hAnsi="Arial" w:cs="Arial"/>
          <w:color w:val="26282A"/>
          <w:sz w:val="24"/>
          <w:szCs w:val="24"/>
        </w:rPr>
        <w:t xml:space="preserve">2x1.5 trotuare </w:t>
      </w:r>
    </w:p>
    <w:p w:rsidR="00330EA5" w:rsidRDefault="00330EA5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330EA5" w:rsidRDefault="00330EA5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Intrarea in incint</w:t>
      </w:r>
      <w:r w:rsidR="00896998">
        <w:rPr>
          <w:rFonts w:ascii="Arial" w:hAnsi="Arial" w:cs="Arial"/>
          <w:sz w:val="24"/>
          <w:szCs w:val="24"/>
          <w:lang w:val="pt-BR"/>
        </w:rPr>
        <w:t>ele studiate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se va realiza printr-un </w:t>
      </w:r>
      <w:r w:rsidR="00896998">
        <w:rPr>
          <w:rFonts w:ascii="Arial" w:hAnsi="Arial" w:cs="Arial"/>
          <w:sz w:val="24"/>
          <w:szCs w:val="24"/>
          <w:lang w:val="pt-BR"/>
        </w:rPr>
        <w:t xml:space="preserve">drum de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acces </w:t>
      </w:r>
      <w:r w:rsidR="00C45292">
        <w:rPr>
          <w:rFonts w:ascii="Arial" w:hAnsi="Arial" w:cs="Arial"/>
          <w:sz w:val="24"/>
          <w:szCs w:val="24"/>
          <w:lang w:val="pt-BR"/>
        </w:rPr>
        <w:t xml:space="preserve">nou propus </w:t>
      </w:r>
      <w:r w:rsidR="00792DBD" w:rsidRPr="005076BD">
        <w:rPr>
          <w:rFonts w:ascii="Arial" w:hAnsi="Arial" w:cs="Arial"/>
          <w:sz w:val="24"/>
          <w:szCs w:val="24"/>
          <w:lang w:val="pt-BR"/>
        </w:rPr>
        <w:t>din DJ 129</w:t>
      </w:r>
      <w:r w:rsidR="00C45292">
        <w:rPr>
          <w:rFonts w:ascii="Arial" w:hAnsi="Arial" w:cs="Arial"/>
          <w:sz w:val="24"/>
          <w:szCs w:val="24"/>
          <w:lang w:val="pt-BR"/>
        </w:rPr>
        <w:t>, situat in dreptul imobilului cu NC</w:t>
      </w:r>
      <w:r w:rsidR="00792DBD">
        <w:rPr>
          <w:rFonts w:ascii="Arial" w:hAnsi="Arial" w:cs="Arial"/>
          <w:sz w:val="24"/>
          <w:szCs w:val="24"/>
          <w:lang w:val="pt-BR"/>
        </w:rPr>
        <w:t>23975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. Raza de racordare va </w:t>
      </w:r>
      <w:r w:rsidR="00DE5710">
        <w:rPr>
          <w:rFonts w:ascii="Arial" w:hAnsi="Arial" w:cs="Arial"/>
          <w:sz w:val="24"/>
          <w:szCs w:val="24"/>
          <w:lang w:val="pt-BR"/>
        </w:rPr>
        <w:t>fi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3</w:t>
      </w:r>
      <w:r w:rsidR="00F71402">
        <w:rPr>
          <w:rFonts w:ascii="Arial" w:hAnsi="Arial" w:cs="Arial"/>
          <w:sz w:val="24"/>
          <w:szCs w:val="24"/>
          <w:lang w:val="pt-BR"/>
        </w:rPr>
        <w:t>9</w:t>
      </w:r>
      <w:r w:rsidRPr="005076BD">
        <w:rPr>
          <w:rFonts w:ascii="Arial" w:hAnsi="Arial" w:cs="Arial"/>
          <w:sz w:val="24"/>
          <w:szCs w:val="24"/>
          <w:lang w:val="pt-BR"/>
        </w:rPr>
        <w:t>,00 m, iar 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ăţ</w:t>
      </w:r>
      <w:r w:rsidRPr="005076BD">
        <w:rPr>
          <w:rFonts w:ascii="Arial" w:hAnsi="Arial" w:cs="Arial"/>
          <w:sz w:val="24"/>
          <w:szCs w:val="24"/>
          <w:lang w:val="pt-BR"/>
        </w:rPr>
        <w:t>imea carosabilului in dreptul intr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rii va fi de 6,00 m. Aceast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amenajare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ine cont de prezen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a viitorului pasaj suprateran care va fi destinat pentru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traversarea autostr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zii A3 Bucure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ti-Bra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ov de DJ 129. Distan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a de la centrul intersec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iei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giratorii </w:t>
      </w:r>
      <w:r w:rsidR="00792DBD">
        <w:rPr>
          <w:rFonts w:ascii="Arial" w:hAnsi="Arial" w:cs="Arial"/>
          <w:sz w:val="24"/>
          <w:szCs w:val="24"/>
          <w:lang w:val="pt-BR"/>
        </w:rPr>
        <w:t xml:space="preserve">dintre DN1 si DJ129 </w:t>
      </w:r>
      <w:r w:rsidRPr="005076BD">
        <w:rPr>
          <w:rFonts w:ascii="Arial" w:hAnsi="Arial" w:cs="Arial"/>
          <w:sz w:val="24"/>
          <w:szCs w:val="24"/>
          <w:lang w:val="pt-BR"/>
        </w:rPr>
        <w:t>pan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la intrare</w:t>
      </w:r>
      <w:r w:rsidR="00792DBD">
        <w:rPr>
          <w:rFonts w:ascii="Arial" w:hAnsi="Arial" w:cs="Arial"/>
          <w:sz w:val="24"/>
          <w:szCs w:val="24"/>
          <w:lang w:val="pt-BR"/>
        </w:rPr>
        <w:t>a in incinta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este de 89,50 m.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Traseul interior al vehiculelor </w:t>
      </w:r>
      <w:r w:rsidR="00792DBD">
        <w:rPr>
          <w:rFonts w:ascii="Arial" w:hAnsi="Arial" w:cs="Arial"/>
          <w:sz w:val="24"/>
          <w:szCs w:val="24"/>
          <w:lang w:val="pt-BR"/>
        </w:rPr>
        <w:t xml:space="preserve">pe terenul cu NC 23975 </w:t>
      </w:r>
      <w:r w:rsidRPr="005076BD">
        <w:rPr>
          <w:rFonts w:ascii="Arial" w:hAnsi="Arial" w:cs="Arial"/>
          <w:sz w:val="24"/>
          <w:szCs w:val="24"/>
          <w:lang w:val="pt-BR"/>
        </w:rPr>
        <w:t>se va realiza pe o alee carosabil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cu 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ăţ</w:t>
      </w:r>
      <w:r w:rsidRPr="005076BD">
        <w:rPr>
          <w:rFonts w:ascii="Arial" w:hAnsi="Arial" w:cs="Arial"/>
          <w:sz w:val="24"/>
          <w:szCs w:val="24"/>
          <w:lang w:val="pt-BR"/>
        </w:rPr>
        <w:t>imea minim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3,50 m,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cu supral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rgiri la curbe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cu platforme mai late in zona sta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iei de carburan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i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a sp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toriei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auto.</w:t>
      </w:r>
      <w:r w:rsidR="00792DBD">
        <w:rPr>
          <w:rFonts w:ascii="Arial" w:hAnsi="Arial" w:cs="Arial"/>
          <w:sz w:val="24"/>
          <w:szCs w:val="24"/>
          <w:lang w:val="pt-BR"/>
        </w:rPr>
        <w:t xml:space="preserve"> In zona trecerii din imobilul cu NC 23975 catre imobilele cu NC21651, NC21609, NC27123 ce se vor alipi se va ceda prioritatea pentru vehicolele ce circula pe De 151/25/1.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Parcarea pentru TIR va avea o alee perimetral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acces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va fi realizat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oblic, la 45°</w:t>
      </w:r>
      <w:r w:rsidR="00896998">
        <w:rPr>
          <w:rFonts w:ascii="Arial" w:hAnsi="Arial" w:cs="Arial"/>
          <w:sz w:val="24"/>
          <w:szCs w:val="24"/>
          <w:lang w:val="pt-BR"/>
        </w:rPr>
        <w:t xml:space="preserve"> sau in lungul aleii de acces</w:t>
      </w:r>
      <w:r w:rsidRPr="005076BD">
        <w:rPr>
          <w:rFonts w:ascii="Arial" w:hAnsi="Arial" w:cs="Arial"/>
          <w:sz w:val="24"/>
          <w:szCs w:val="24"/>
          <w:lang w:val="pt-BR"/>
        </w:rPr>
        <w:t>. Fiecare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loc de parcare va avea dimensiunile de 24,00 × 4,00 m.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Ieşirea din incint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se va executa numai in DN1, prin viraj la dreapta cu raz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de racordare</w:t>
      </w:r>
    </w:p>
    <w:p w:rsidR="005076BD" w:rsidRPr="005076BD" w:rsidRDefault="00A60EFC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de 19m</w:t>
      </w:r>
      <w:r w:rsidR="005076BD" w:rsidRPr="005076BD">
        <w:rPr>
          <w:rFonts w:ascii="Arial" w:hAnsi="Arial" w:cs="Arial"/>
          <w:sz w:val="24"/>
          <w:szCs w:val="24"/>
          <w:lang w:val="pt-BR"/>
        </w:rPr>
        <w:t>. La marginea DN1 se va realiza o band</w:t>
      </w:r>
      <w:r w:rsidR="005076BD"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="005076BD" w:rsidRPr="005076BD">
        <w:rPr>
          <w:rFonts w:ascii="Arial" w:hAnsi="Arial" w:cs="Arial"/>
          <w:sz w:val="24"/>
          <w:szCs w:val="24"/>
          <w:lang w:val="pt-BR"/>
        </w:rPr>
        <w:t xml:space="preserve"> de</w:t>
      </w:r>
      <w:r w:rsidR="00164387">
        <w:rPr>
          <w:rFonts w:ascii="Arial" w:hAnsi="Arial" w:cs="Arial"/>
          <w:sz w:val="24"/>
          <w:szCs w:val="24"/>
          <w:lang w:val="pt-BR"/>
        </w:rPr>
        <w:t xml:space="preserve"> </w:t>
      </w:r>
      <w:r w:rsidR="005076BD" w:rsidRPr="005076BD">
        <w:rPr>
          <w:rFonts w:ascii="Arial" w:hAnsi="Arial" w:cs="Arial"/>
          <w:sz w:val="24"/>
          <w:szCs w:val="24"/>
          <w:lang w:val="pt-BR"/>
        </w:rPr>
        <w:t>accelerare cu l</w:t>
      </w:r>
      <w:r w:rsidR="005076BD" w:rsidRPr="005076BD">
        <w:rPr>
          <w:rFonts w:ascii="Arial" w:hAnsi="Arial" w:cs="Arial" w:hint="eastAsia"/>
          <w:sz w:val="24"/>
          <w:szCs w:val="24"/>
          <w:lang w:val="pt-BR"/>
        </w:rPr>
        <w:t>ăţ</w:t>
      </w:r>
      <w:r w:rsidR="005076BD" w:rsidRPr="005076BD">
        <w:rPr>
          <w:rFonts w:ascii="Arial" w:hAnsi="Arial" w:cs="Arial"/>
          <w:sz w:val="24"/>
          <w:szCs w:val="24"/>
          <w:lang w:val="pt-BR"/>
        </w:rPr>
        <w:t xml:space="preserve">imea de 3,50 m </w:t>
      </w:r>
      <w:r w:rsidR="005076BD"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="005076BD" w:rsidRPr="005076BD">
        <w:rPr>
          <w:rFonts w:ascii="Arial" w:hAnsi="Arial" w:cs="Arial"/>
          <w:sz w:val="24"/>
          <w:szCs w:val="24"/>
          <w:lang w:val="pt-BR"/>
        </w:rPr>
        <w:t>i lungimea de 150,00 m. Lungimea penei de racordare va fi</w:t>
      </w:r>
      <w:r w:rsid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="005076BD" w:rsidRPr="005076BD">
        <w:rPr>
          <w:rFonts w:ascii="Arial" w:hAnsi="Arial" w:cs="Arial"/>
          <w:sz w:val="24"/>
          <w:szCs w:val="24"/>
          <w:lang w:val="pt-BR"/>
        </w:rPr>
        <w:t>de 55,00 m.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Parcare TIR şi alei de acces carosabile 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Scurgerea apelor pluviale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Apele pluviale care cad in incint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(acces rutier, platforme parcare, spa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ii de manevr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depozitare) vor fi dirijate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colectate la rigola la bordur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gurile de scurgere proiectate, de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lastRenderedPageBreak/>
        <w:t xml:space="preserve">unde se vor conduce prin canalizare la un separator de hidrocarburi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apoi la fosa proiectat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.</w:t>
      </w:r>
    </w:p>
    <w:p w:rsid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Pe zona benzii de accelerare care se va construi la DN1, rigola de acostament se va reface la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marginea exterioar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a noii benzi, similar cu cea existent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.</w:t>
      </w:r>
    </w:p>
    <w:p w:rsidR="00F71402" w:rsidRPr="005076BD" w:rsidRDefault="00F71402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Locuri de parcare propuse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In vederea reglement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rii circula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iei in condi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</w:t>
      </w:r>
      <w:r w:rsidRPr="005076BD">
        <w:rPr>
          <w:rFonts w:ascii="Arial" w:hAnsi="Arial" w:cs="Arial"/>
          <w:sz w:val="24"/>
          <w:szCs w:val="24"/>
          <w:lang w:val="pt-BR"/>
        </w:rPr>
        <w:t>ii de siguran</w:t>
      </w:r>
      <w:r w:rsidRPr="005076BD">
        <w:rPr>
          <w:rFonts w:ascii="Arial" w:hAnsi="Arial" w:cs="Arial" w:hint="eastAsia"/>
          <w:sz w:val="24"/>
          <w:szCs w:val="24"/>
          <w:lang w:val="pt-BR"/>
        </w:rPr>
        <w:t>ţă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, se propune amenajarea </w:t>
      </w:r>
      <w:r w:rsidR="00F13A8F">
        <w:rPr>
          <w:rFonts w:ascii="Arial" w:hAnsi="Arial" w:cs="Arial"/>
          <w:sz w:val="24"/>
          <w:szCs w:val="24"/>
          <w:lang w:val="pt-BR"/>
        </w:rPr>
        <w:t xml:space="preserve">a ~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</w:t>
      </w:r>
      <w:r w:rsidR="00F13A8F">
        <w:rPr>
          <w:rFonts w:ascii="Arial" w:hAnsi="Arial" w:cs="Arial"/>
          <w:sz w:val="24"/>
          <w:szCs w:val="24"/>
          <w:lang w:val="pt-BR"/>
        </w:rPr>
        <w:t xml:space="preserve">50 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locuri de parcare destinate autovehiculelor TIR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i </w:t>
      </w:r>
      <w:r w:rsidR="00F13A8F">
        <w:rPr>
          <w:rFonts w:ascii="Arial" w:hAnsi="Arial" w:cs="Arial"/>
          <w:sz w:val="24"/>
          <w:szCs w:val="24"/>
          <w:lang w:val="pt-BR"/>
        </w:rPr>
        <w:t>~</w:t>
      </w:r>
      <w:r w:rsidRPr="005076BD">
        <w:rPr>
          <w:rFonts w:ascii="Arial" w:hAnsi="Arial" w:cs="Arial"/>
          <w:sz w:val="24"/>
          <w:szCs w:val="24"/>
          <w:lang w:val="pt-BR"/>
        </w:rPr>
        <w:t>28 locuri de parcare pentru autoturisme.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Parcarea vehiculelor se va realiza astfel: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- Autoturismele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autovehiculele destinate aprovizion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rii </w:t>
      </w:r>
      <w:r w:rsidRPr="005076BD">
        <w:rPr>
          <w:rFonts w:ascii="Arial" w:hAnsi="Arial" w:cs="Arial" w:hint="eastAsia"/>
          <w:sz w:val="24"/>
          <w:szCs w:val="24"/>
          <w:lang w:val="pt-BR"/>
        </w:rPr>
        <w:t>–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pe platforma de parcare dintre</w:t>
      </w:r>
    </w:p>
    <w:p w:rsidR="005076BD" w:rsidRPr="005076BD" w:rsidRDefault="005076BD" w:rsidP="005076B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>sp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>l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torie 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i restaurant Locurile de parcare sunt de 5,00 × 2,50 m.</w:t>
      </w:r>
    </w:p>
    <w:p w:rsidR="003659A3" w:rsidRPr="005076BD" w:rsidRDefault="005076BD" w:rsidP="005076BD">
      <w:pPr>
        <w:autoSpaceDE w:val="0"/>
        <w:autoSpaceDN w:val="0"/>
        <w:adjustRightInd w:val="0"/>
        <w:rPr>
          <w:szCs w:val="24"/>
          <w:lang w:val="pt-BR"/>
        </w:rPr>
      </w:pPr>
      <w:r w:rsidRPr="005076BD">
        <w:rPr>
          <w:rFonts w:ascii="Arial" w:hAnsi="Arial" w:cs="Arial"/>
          <w:sz w:val="24"/>
          <w:szCs w:val="24"/>
          <w:lang w:val="pt-BR"/>
        </w:rPr>
        <w:t xml:space="preserve">- Vehiculele TIR </w:t>
      </w:r>
      <w:r w:rsidRPr="005076BD">
        <w:rPr>
          <w:rFonts w:ascii="Arial" w:hAnsi="Arial" w:cs="Arial" w:hint="eastAsia"/>
          <w:sz w:val="24"/>
          <w:szCs w:val="24"/>
          <w:lang w:val="pt-BR"/>
        </w:rPr>
        <w:t>–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pe platforma destinat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acestora, cu posibilitatea de a</w:t>
      </w:r>
      <w:r w:rsidRPr="005076BD">
        <w:rPr>
          <w:rFonts w:ascii="Arial" w:hAnsi="Arial" w:cs="Arial" w:hint="eastAsia"/>
          <w:sz w:val="24"/>
          <w:szCs w:val="24"/>
          <w:lang w:val="pt-BR"/>
        </w:rPr>
        <w:t>ş</w:t>
      </w:r>
      <w:r w:rsidRPr="005076BD">
        <w:rPr>
          <w:rFonts w:ascii="Arial" w:hAnsi="Arial" w:cs="Arial"/>
          <w:sz w:val="24"/>
          <w:szCs w:val="24"/>
          <w:lang w:val="pt-BR"/>
        </w:rPr>
        <w:t>ezare oblic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pentru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majoritatea sau longitudinal pentru cele cu remorc</w:t>
      </w:r>
      <w:r w:rsidRPr="005076BD">
        <w:rPr>
          <w:rFonts w:ascii="Arial" w:hAnsi="Arial" w:cs="Arial" w:hint="eastAsia"/>
          <w:sz w:val="24"/>
          <w:szCs w:val="24"/>
          <w:lang w:val="pt-BR"/>
        </w:rPr>
        <w:t>ă</w:t>
      </w:r>
      <w:r w:rsidRPr="005076BD">
        <w:rPr>
          <w:rFonts w:ascii="Arial" w:hAnsi="Arial" w:cs="Arial"/>
          <w:sz w:val="24"/>
          <w:szCs w:val="24"/>
          <w:lang w:val="pt-BR"/>
        </w:rPr>
        <w:t xml:space="preserve"> sau de dimensiuni mai mari. Locurile de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parcare cu oblicitate de 45o au dimensiuni de 24,00 × 4,00 m, iar cele longitudinale sunt de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5076BD">
        <w:rPr>
          <w:rFonts w:ascii="Arial" w:hAnsi="Arial" w:cs="Arial"/>
          <w:sz w:val="24"/>
          <w:szCs w:val="24"/>
          <w:lang w:val="pt-BR"/>
        </w:rPr>
        <w:t>30,00 × 4,00 m.</w:t>
      </w:r>
    </w:p>
    <w:p w:rsidR="00E379A3" w:rsidRPr="003659A3" w:rsidRDefault="00E379A3" w:rsidP="00E379A3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i/>
          <w:iCs/>
          <w:szCs w:val="24"/>
          <w:lang w:val="ro-RO"/>
        </w:rPr>
      </w:pPr>
      <w:r w:rsidRPr="003659A3">
        <w:rPr>
          <w:b/>
          <w:bCs/>
          <w:i/>
          <w:iCs/>
          <w:lang w:val="ro-RO"/>
        </w:rPr>
        <w:t>3.</w:t>
      </w:r>
      <w:r w:rsidR="00726D45" w:rsidRPr="003659A3">
        <w:rPr>
          <w:b/>
          <w:bCs/>
          <w:i/>
          <w:iCs/>
          <w:lang w:val="ro-RO"/>
        </w:rPr>
        <w:t>5</w:t>
      </w:r>
      <w:r w:rsidRPr="003659A3">
        <w:rPr>
          <w:b/>
          <w:bCs/>
          <w:i/>
          <w:iCs/>
          <w:lang w:val="ro-RO"/>
        </w:rPr>
        <w:t xml:space="preserve">. </w:t>
      </w:r>
      <w:r w:rsidRPr="003659A3">
        <w:rPr>
          <w:b/>
          <w:bCs/>
          <w:i/>
          <w:iCs/>
          <w:szCs w:val="24"/>
          <w:lang w:val="ro-RO"/>
        </w:rPr>
        <w:t>Zonificarea funcţională – reglementări , bilant teritorial , indicatori urbanistici</w:t>
      </w:r>
    </w:p>
    <w:p w:rsidR="00271464" w:rsidRPr="003659A3" w:rsidRDefault="00CB3ADC" w:rsidP="00271464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szCs w:val="24"/>
        </w:rPr>
      </w:pPr>
      <w:r w:rsidRPr="003659A3">
        <w:rPr>
          <w:szCs w:val="24"/>
        </w:rPr>
        <w:t xml:space="preserve">Se propune ca terenul studiat sa apartina unui </w:t>
      </w:r>
      <w:r w:rsidR="00D02295">
        <w:rPr>
          <w:szCs w:val="24"/>
        </w:rPr>
        <w:t xml:space="preserve">nou UTR pe teritoriul administrative al mun.Ploiesti, UTR V3.1 avand destinatia de zona cai de comunicatie rutiera –Ccr si unui </w:t>
      </w:r>
      <w:r w:rsidRPr="003659A3">
        <w:rPr>
          <w:szCs w:val="24"/>
        </w:rPr>
        <w:t xml:space="preserve">nou </w:t>
      </w:r>
      <w:r w:rsidR="00DE7461">
        <w:rPr>
          <w:szCs w:val="24"/>
        </w:rPr>
        <w:t>trup de intravilan T4A</w:t>
      </w:r>
      <w:r w:rsidR="00D44FEE">
        <w:rPr>
          <w:szCs w:val="24"/>
        </w:rPr>
        <w:t xml:space="preserve"> si unui nou</w:t>
      </w:r>
      <w:r w:rsidR="00F13A8F">
        <w:rPr>
          <w:szCs w:val="24"/>
        </w:rPr>
        <w:t xml:space="preserve"> </w:t>
      </w:r>
      <w:r w:rsidRPr="003659A3">
        <w:rPr>
          <w:szCs w:val="24"/>
        </w:rPr>
        <w:t>UTR</w:t>
      </w:r>
      <w:r w:rsidR="00D44FEE">
        <w:rPr>
          <w:szCs w:val="24"/>
        </w:rPr>
        <w:t xml:space="preserve">, UTR </w:t>
      </w:r>
      <w:r w:rsidR="00DE7461">
        <w:rPr>
          <w:szCs w:val="24"/>
        </w:rPr>
        <w:t>3</w:t>
      </w:r>
      <w:r w:rsidR="00F71402">
        <w:rPr>
          <w:szCs w:val="24"/>
        </w:rPr>
        <w:t>4</w:t>
      </w:r>
      <w:r w:rsidRPr="003659A3">
        <w:rPr>
          <w:szCs w:val="24"/>
        </w:rPr>
        <w:t xml:space="preserve"> </w:t>
      </w:r>
      <w:r w:rsidR="00D02295">
        <w:rPr>
          <w:szCs w:val="24"/>
        </w:rPr>
        <w:t xml:space="preserve">pe teritoriul administrative al comunei Tirgsoru Vechi </w:t>
      </w:r>
      <w:r w:rsidRPr="003659A3">
        <w:rPr>
          <w:szCs w:val="24"/>
        </w:rPr>
        <w:t>cu urmatoarele prevederi</w:t>
      </w:r>
      <w:r w:rsidR="00A50F62">
        <w:rPr>
          <w:szCs w:val="24"/>
        </w:rPr>
        <w:t xml:space="preserve"> </w:t>
      </w:r>
      <w:r w:rsidRPr="003659A3">
        <w:rPr>
          <w:szCs w:val="24"/>
        </w:rPr>
        <w:t>:</w:t>
      </w:r>
    </w:p>
    <w:p w:rsidR="003659A3" w:rsidRPr="003659A3" w:rsidRDefault="003659A3" w:rsidP="00271464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szCs w:val="24"/>
        </w:rPr>
      </w:pPr>
    </w:p>
    <w:p w:rsidR="003659A3" w:rsidRPr="003659A3" w:rsidRDefault="003659A3" w:rsidP="00B17922">
      <w:pPr>
        <w:autoSpaceDE w:val="0"/>
        <w:autoSpaceDN w:val="0"/>
        <w:adjustRightInd w:val="0"/>
        <w:ind w:firstLine="1019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79314C" w:rsidRDefault="00D91202" w:rsidP="003B0A88">
      <w:pPr>
        <w:pStyle w:val="Listparagraf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Zona 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 xml:space="preserve">mixta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institutii si servicii 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>si cai de comuni</w:t>
      </w:r>
      <w:r w:rsidR="008B35F7">
        <w:rPr>
          <w:rFonts w:ascii="Arial" w:hAnsi="Arial" w:cs="Arial"/>
          <w:b/>
          <w:bCs/>
          <w:sz w:val="24"/>
          <w:szCs w:val="24"/>
          <w:lang w:val="en-US"/>
        </w:rPr>
        <w:t>ca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 xml:space="preserve">tii si dotari aferente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cu POTmax=</w:t>
      </w:r>
      <w:r w:rsidR="0079314C" w:rsidRPr="0079314C">
        <w:rPr>
          <w:rFonts w:ascii="Arial" w:hAnsi="Arial" w:cs="Arial"/>
          <w:b/>
          <w:bCs/>
          <w:sz w:val="24"/>
          <w:szCs w:val="24"/>
          <w:lang w:val="en-US"/>
        </w:rPr>
        <w:t>5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0%, CUT max=</w:t>
      </w:r>
      <w:r w:rsidR="0079314C" w:rsidRPr="0079314C">
        <w:rPr>
          <w:rFonts w:ascii="Arial" w:hAnsi="Arial" w:cs="Arial"/>
          <w:b/>
          <w:bCs/>
          <w:sz w:val="24"/>
          <w:szCs w:val="24"/>
          <w:lang w:val="en-US"/>
        </w:rPr>
        <w:t>1,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>0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, Rhmax=</w:t>
      </w:r>
      <w:r w:rsidR="00F71402"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P+1</w:t>
      </w:r>
      <w:r w:rsidR="00DE7461">
        <w:rPr>
          <w:rFonts w:ascii="Arial" w:hAnsi="Arial" w:cs="Arial"/>
          <w:b/>
          <w:bCs/>
          <w:sz w:val="24"/>
          <w:szCs w:val="24"/>
          <w:lang w:val="en-US"/>
        </w:rPr>
        <w:t xml:space="preserve">, H max conform aviz administrator </w:t>
      </w:r>
      <w:r w:rsidR="00F71402">
        <w:rPr>
          <w:rFonts w:ascii="Arial" w:hAnsi="Arial" w:cs="Arial"/>
          <w:b/>
          <w:bCs/>
          <w:sz w:val="24"/>
          <w:szCs w:val="24"/>
          <w:lang w:val="en-US"/>
        </w:rPr>
        <w:t>aerodrom-12m</w:t>
      </w:r>
      <w:r w:rsidR="00456BEF">
        <w:rPr>
          <w:rFonts w:ascii="Arial" w:hAnsi="Arial" w:cs="Arial"/>
          <w:b/>
          <w:bCs/>
          <w:sz w:val="24"/>
          <w:szCs w:val="24"/>
          <w:lang w:val="en-US"/>
        </w:rPr>
        <w:t xml:space="preserve"> (180.32 fata de cota maxima absoluta</w:t>
      </w:r>
    </w:p>
    <w:p w:rsidR="00AB0AD2" w:rsidRDefault="00AB0AD2" w:rsidP="00AB0AD2">
      <w:pPr>
        <w:pStyle w:val="Listparagraf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 w:rsidRPr="0079314C">
        <w:rPr>
          <w:rFonts w:ascii="Arial" w:hAnsi="Arial" w:cs="Arial"/>
          <w:b/>
          <w:bCs/>
          <w:sz w:val="24"/>
          <w:szCs w:val="24"/>
          <w:lang w:val="en-US"/>
        </w:rPr>
        <w:t xml:space="preserve">Procentul minim de spatii verzi va fi de </w:t>
      </w:r>
      <w:r w:rsidR="0079314C">
        <w:rPr>
          <w:rFonts w:ascii="Arial" w:hAnsi="Arial" w:cs="Arial"/>
          <w:b/>
          <w:bCs/>
          <w:sz w:val="24"/>
          <w:szCs w:val="24"/>
          <w:lang w:val="en-US"/>
        </w:rPr>
        <w:t xml:space="preserve">minim </w:t>
      </w:r>
      <w:r w:rsidRPr="0079314C">
        <w:rPr>
          <w:rFonts w:ascii="Arial" w:hAnsi="Arial" w:cs="Arial"/>
          <w:b/>
          <w:bCs/>
          <w:sz w:val="24"/>
          <w:szCs w:val="24"/>
          <w:lang w:val="en-US"/>
        </w:rPr>
        <w:t>20% din incinta</w:t>
      </w:r>
    </w:p>
    <w:p w:rsidR="00D44FEE" w:rsidRDefault="00277E93" w:rsidP="00AB0AD2">
      <w:pPr>
        <w:pStyle w:val="Listparagraf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Se va institui zona de protectie sanitara de 50m aferenta depozitului de carburanti (statia peco)</w:t>
      </w:r>
    </w:p>
    <w:p w:rsidR="0029029D" w:rsidRDefault="0029029D" w:rsidP="00AB0AD2">
      <w:pPr>
        <w:pStyle w:val="Listparagraf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-Zona Cai de comunicatii rutiere</w:t>
      </w:r>
    </w:p>
    <w:p w:rsidR="008B35F7" w:rsidRDefault="008B35F7" w:rsidP="00AB0AD2">
      <w:pPr>
        <w:pStyle w:val="Listparagraf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In extravilan terenul va fi reglementat pentru:</w:t>
      </w:r>
    </w:p>
    <w:p w:rsidR="008B35F7" w:rsidRDefault="008B35F7" w:rsidP="00AB0AD2">
      <w:pPr>
        <w:pStyle w:val="Listparagraf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TA-Terenuri arabile in extravilan</w:t>
      </w:r>
    </w:p>
    <w:p w:rsidR="008B35F7" w:rsidRDefault="008B35F7" w:rsidP="00AB0AD2">
      <w:pPr>
        <w:pStyle w:val="Listparagraf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TC-Terenuri ocupate de cai de comunicatii</w:t>
      </w:r>
    </w:p>
    <w:p w:rsidR="006B7AE5" w:rsidRPr="006B7AE5" w:rsidRDefault="006B7AE5" w:rsidP="006B7AE5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Style w:val="Tabelgril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720"/>
        <w:gridCol w:w="990"/>
        <w:gridCol w:w="630"/>
        <w:gridCol w:w="630"/>
        <w:gridCol w:w="360"/>
        <w:gridCol w:w="450"/>
        <w:gridCol w:w="540"/>
        <w:gridCol w:w="630"/>
        <w:gridCol w:w="540"/>
        <w:gridCol w:w="630"/>
        <w:gridCol w:w="450"/>
        <w:gridCol w:w="720"/>
        <w:gridCol w:w="630"/>
        <w:gridCol w:w="900"/>
        <w:gridCol w:w="720"/>
      </w:tblGrid>
      <w:tr w:rsidR="006B7AE5" w:rsidTr="007C453B">
        <w:tc>
          <w:tcPr>
            <w:tcW w:w="1710" w:type="dxa"/>
            <w:gridSpan w:val="2"/>
            <w:vMerge w:val="restart"/>
          </w:tcPr>
          <w:p w:rsidR="006B7AE5" w:rsidRDefault="006B7AE5" w:rsidP="006B7AE5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BILANT teritorial</w:t>
            </w:r>
          </w:p>
        </w:tc>
        <w:tc>
          <w:tcPr>
            <w:tcW w:w="2610" w:type="dxa"/>
            <w:gridSpan w:val="5"/>
          </w:tcPr>
          <w:p w:rsidR="006B7AE5" w:rsidRPr="00FA5D46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Zona studiata</w:t>
            </w:r>
          </w:p>
          <w:p w:rsidR="006B7AE5" w:rsidRPr="003B0A88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250" w:type="dxa"/>
            <w:gridSpan w:val="4"/>
          </w:tcPr>
          <w:p w:rsidR="006B7AE5" w:rsidRPr="003B0A88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Zona st.mun.Ploiesti</w:t>
            </w:r>
          </w:p>
        </w:tc>
        <w:tc>
          <w:tcPr>
            <w:tcW w:w="2970" w:type="dxa"/>
            <w:gridSpan w:val="4"/>
          </w:tcPr>
          <w:p w:rsidR="006B7AE5" w:rsidRPr="003B0A88" w:rsidRDefault="006B7AE5" w:rsidP="003B0A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Zona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studiata</w:t>
            </w: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3B0A8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com.Tirgsoru Vechi</w:t>
            </w:r>
          </w:p>
        </w:tc>
      </w:tr>
      <w:tr w:rsidR="006B7AE5" w:rsidTr="007C453B">
        <w:tc>
          <w:tcPr>
            <w:tcW w:w="1710" w:type="dxa"/>
            <w:gridSpan w:val="2"/>
            <w:vMerge/>
          </w:tcPr>
          <w:p w:rsid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gridSpan w:val="3"/>
          </w:tcPr>
          <w:p w:rsidR="006B7AE5" w:rsidRPr="00FA5D46" w:rsidRDefault="006B7AE5" w:rsidP="00FA5D46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Existent       </w:t>
            </w:r>
          </w:p>
        </w:tc>
        <w:tc>
          <w:tcPr>
            <w:tcW w:w="990" w:type="dxa"/>
            <w:gridSpan w:val="2"/>
          </w:tcPr>
          <w:p w:rsid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Propus</w:t>
            </w:r>
          </w:p>
        </w:tc>
        <w:tc>
          <w:tcPr>
            <w:tcW w:w="1170" w:type="dxa"/>
            <w:gridSpan w:val="2"/>
          </w:tcPr>
          <w:p w:rsid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Existent</w:t>
            </w:r>
          </w:p>
        </w:tc>
        <w:tc>
          <w:tcPr>
            <w:tcW w:w="1080" w:type="dxa"/>
            <w:gridSpan w:val="2"/>
          </w:tcPr>
          <w:p w:rsid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Propus</w:t>
            </w:r>
          </w:p>
        </w:tc>
        <w:tc>
          <w:tcPr>
            <w:tcW w:w="1350" w:type="dxa"/>
            <w:gridSpan w:val="2"/>
          </w:tcPr>
          <w:p w:rsid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Existent</w:t>
            </w:r>
          </w:p>
        </w:tc>
        <w:tc>
          <w:tcPr>
            <w:tcW w:w="1620" w:type="dxa"/>
            <w:gridSpan w:val="2"/>
          </w:tcPr>
          <w:p w:rsid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Propus</w:t>
            </w:r>
          </w:p>
        </w:tc>
      </w:tr>
      <w:tr w:rsidR="00812840" w:rsidTr="006B7AE5">
        <w:tc>
          <w:tcPr>
            <w:tcW w:w="720" w:type="dxa"/>
          </w:tcPr>
          <w:p w:rsidR="00FA5D46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Zona </w:t>
            </w:r>
          </w:p>
          <w:p w:rsidR="00FA5D46" w:rsidRPr="00FA5D46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Functio</w:t>
            </w:r>
            <w:r w:rsidR="0081284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</w:t>
            </w: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nala</w:t>
            </w: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810" w:type="dxa"/>
            <w:gridSpan w:val="2"/>
          </w:tcPr>
          <w:p w:rsidR="00FA5D46" w:rsidRPr="00812840" w:rsidRDefault="00FA5D46" w:rsidP="000B1FAC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540" w:type="dxa"/>
          </w:tcPr>
          <w:p w:rsidR="00FA5D46" w:rsidRPr="00812840" w:rsidRDefault="00FA5D46" w:rsidP="000B1FAC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630" w:type="dxa"/>
          </w:tcPr>
          <w:p w:rsidR="00FA5D46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540" w:type="dxa"/>
          </w:tcPr>
          <w:p w:rsidR="00FA5D46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630" w:type="dxa"/>
          </w:tcPr>
          <w:p w:rsidR="00FA5D46" w:rsidRPr="00812840" w:rsidRDefault="00812840" w:rsidP="006B7AE5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450" w:type="dxa"/>
          </w:tcPr>
          <w:p w:rsidR="00FA5D46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720" w:type="dxa"/>
          </w:tcPr>
          <w:p w:rsidR="00FA5D46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630" w:type="dxa"/>
          </w:tcPr>
          <w:p w:rsidR="00FA5D46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  <w:tc>
          <w:tcPr>
            <w:tcW w:w="900" w:type="dxa"/>
          </w:tcPr>
          <w:p w:rsidR="00FA5D46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S(mp)</w:t>
            </w:r>
          </w:p>
        </w:tc>
        <w:tc>
          <w:tcPr>
            <w:tcW w:w="720" w:type="dxa"/>
          </w:tcPr>
          <w:p w:rsidR="00FA5D46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%</w:t>
            </w:r>
          </w:p>
        </w:tc>
      </w:tr>
      <w:tr w:rsidR="00812840" w:rsidTr="006B7AE5">
        <w:tc>
          <w:tcPr>
            <w:tcW w:w="720" w:type="dxa"/>
            <w:vMerge w:val="restart"/>
          </w:tcPr>
          <w:p w:rsidR="003B0A88" w:rsidRPr="003B0A88" w:rsidRDefault="003B0A88" w:rsidP="00FA5D46">
            <w:pPr>
              <w:pStyle w:val="Listparagraf"/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</w:t>
            </w:r>
            <w:r w:rsidR="00FA5D4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ntrav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.</w:t>
            </w:r>
          </w:p>
        </w:tc>
        <w:tc>
          <w:tcPr>
            <w:tcW w:w="990" w:type="dxa"/>
          </w:tcPr>
          <w:p w:rsidR="003B0A88" w:rsidRPr="00FA5D46" w:rsidRDefault="003B0A88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IS/Ccr</w:t>
            </w:r>
          </w:p>
        </w:tc>
        <w:tc>
          <w:tcPr>
            <w:tcW w:w="630" w:type="dxa"/>
          </w:tcPr>
          <w:p w:rsidR="003B0A88" w:rsidRPr="00FA5D46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810" w:type="dxa"/>
            <w:gridSpan w:val="2"/>
          </w:tcPr>
          <w:p w:rsidR="003B0A88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22342.7</w:t>
            </w:r>
          </w:p>
        </w:tc>
        <w:tc>
          <w:tcPr>
            <w:tcW w:w="540" w:type="dxa"/>
          </w:tcPr>
          <w:p w:rsidR="003B0A88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55.1</w:t>
            </w:r>
          </w:p>
        </w:tc>
        <w:tc>
          <w:tcPr>
            <w:tcW w:w="630" w:type="dxa"/>
          </w:tcPr>
          <w:p w:rsidR="006B7AE5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540" w:type="dxa"/>
          </w:tcPr>
          <w:p w:rsidR="003B0A88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450" w:type="dxa"/>
          </w:tcPr>
          <w:p w:rsidR="003B0A88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22342.7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66.6</w:t>
            </w:r>
          </w:p>
        </w:tc>
      </w:tr>
      <w:tr w:rsidR="00812840" w:rsidTr="006B7AE5">
        <w:tc>
          <w:tcPr>
            <w:tcW w:w="720" w:type="dxa"/>
            <w:vMerge/>
          </w:tcPr>
          <w:p w:rsidR="003B0A88" w:rsidRDefault="003B0A88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:rsidR="003B0A88" w:rsidRPr="00FA5D46" w:rsidRDefault="003B0A88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Zona Ccr</w:t>
            </w:r>
          </w:p>
        </w:tc>
        <w:tc>
          <w:tcPr>
            <w:tcW w:w="630" w:type="dxa"/>
          </w:tcPr>
          <w:p w:rsidR="003B0A88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630" w:type="dxa"/>
          </w:tcPr>
          <w:p w:rsidR="003B0A88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17.36</w:t>
            </w:r>
          </w:p>
        </w:tc>
        <w:tc>
          <w:tcPr>
            <w:tcW w:w="810" w:type="dxa"/>
            <w:gridSpan w:val="2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9686.3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23.9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45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720" w:type="dxa"/>
          </w:tcPr>
          <w:p w:rsidR="003B0A88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2636.3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7.9</w:t>
            </w:r>
          </w:p>
        </w:tc>
      </w:tr>
      <w:tr w:rsidR="00812840" w:rsidTr="006B7AE5">
        <w:tc>
          <w:tcPr>
            <w:tcW w:w="720" w:type="dxa"/>
            <w:vMerge w:val="restart"/>
          </w:tcPr>
          <w:p w:rsidR="003B0A88" w:rsidRPr="00812840" w:rsidRDefault="003B0A88" w:rsidP="00FA5D46">
            <w:pPr>
              <w:pStyle w:val="Listparagraf"/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Extrav.</w:t>
            </w:r>
          </w:p>
        </w:tc>
        <w:tc>
          <w:tcPr>
            <w:tcW w:w="990" w:type="dxa"/>
          </w:tcPr>
          <w:p w:rsidR="003B0A88" w:rsidRPr="00812840" w:rsidRDefault="003B0A88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TC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6535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16.11</w:t>
            </w:r>
          </w:p>
        </w:tc>
        <w:tc>
          <w:tcPr>
            <w:tcW w:w="810" w:type="dxa"/>
            <w:gridSpan w:val="2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6047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14.9</w:t>
            </w:r>
          </w:p>
        </w:tc>
        <w:tc>
          <w:tcPr>
            <w:tcW w:w="630" w:type="dxa"/>
          </w:tcPr>
          <w:p w:rsidR="003B0A88" w:rsidRPr="00812840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540" w:type="dxa"/>
          </w:tcPr>
          <w:p w:rsidR="003B0A88" w:rsidRPr="00812840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45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6535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19.49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6047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18.0</w:t>
            </w:r>
          </w:p>
        </w:tc>
      </w:tr>
      <w:tr w:rsidR="00812840" w:rsidTr="006B7AE5">
        <w:tc>
          <w:tcPr>
            <w:tcW w:w="720" w:type="dxa"/>
            <w:vMerge/>
          </w:tcPr>
          <w:p w:rsidR="003B0A88" w:rsidRPr="00812840" w:rsidRDefault="003B0A88" w:rsidP="00A03C0B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990" w:type="dxa"/>
          </w:tcPr>
          <w:p w:rsidR="003B0A88" w:rsidRPr="00812840" w:rsidRDefault="003B0A88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TA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26989</w:t>
            </w:r>
          </w:p>
        </w:tc>
        <w:tc>
          <w:tcPr>
            <w:tcW w:w="63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66.53</w:t>
            </w:r>
          </w:p>
        </w:tc>
        <w:tc>
          <w:tcPr>
            <w:tcW w:w="810" w:type="dxa"/>
            <w:gridSpan w:val="2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2498</w:t>
            </w:r>
          </w:p>
        </w:tc>
        <w:tc>
          <w:tcPr>
            <w:tcW w:w="540" w:type="dxa"/>
          </w:tcPr>
          <w:p w:rsidR="003B0A88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6.1</w:t>
            </w:r>
          </w:p>
        </w:tc>
        <w:tc>
          <w:tcPr>
            <w:tcW w:w="630" w:type="dxa"/>
          </w:tcPr>
          <w:p w:rsidR="003B0A88" w:rsidRPr="00812840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540" w:type="dxa"/>
          </w:tcPr>
          <w:p w:rsidR="003B0A88" w:rsidRPr="00812840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45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---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26989</w:t>
            </w:r>
          </w:p>
        </w:tc>
        <w:tc>
          <w:tcPr>
            <w:tcW w:w="63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80.51</w:t>
            </w:r>
          </w:p>
        </w:tc>
        <w:tc>
          <w:tcPr>
            <w:tcW w:w="90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2498</w:t>
            </w:r>
          </w:p>
        </w:tc>
        <w:tc>
          <w:tcPr>
            <w:tcW w:w="720" w:type="dxa"/>
          </w:tcPr>
          <w:p w:rsidR="003B0A88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7.5</w:t>
            </w:r>
          </w:p>
        </w:tc>
      </w:tr>
      <w:tr w:rsidR="006B7AE5" w:rsidTr="006B7AE5">
        <w:tc>
          <w:tcPr>
            <w:tcW w:w="720" w:type="dxa"/>
          </w:tcPr>
          <w:p w:rsidR="00FA5D46" w:rsidRPr="00FA5D46" w:rsidRDefault="00FA5D46" w:rsidP="00FA5D46">
            <w:pPr>
              <w:pStyle w:val="Listparagraf"/>
              <w:autoSpaceDE w:val="0"/>
              <w:autoSpaceDN w:val="0"/>
              <w:adjustRightInd w:val="0"/>
              <w:ind w:left="0" w:hanging="108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FA5D4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TOTAL</w:t>
            </w:r>
          </w:p>
        </w:tc>
        <w:tc>
          <w:tcPr>
            <w:tcW w:w="990" w:type="dxa"/>
          </w:tcPr>
          <w:p w:rsidR="00FA5D46" w:rsidRPr="00FA5D46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40574</w:t>
            </w:r>
          </w:p>
        </w:tc>
        <w:tc>
          <w:tcPr>
            <w:tcW w:w="630" w:type="dxa"/>
          </w:tcPr>
          <w:p w:rsidR="00FA5D46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810" w:type="dxa"/>
            <w:gridSpan w:val="2"/>
          </w:tcPr>
          <w:p w:rsidR="00FA5D46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40574</w:t>
            </w:r>
          </w:p>
        </w:tc>
        <w:tc>
          <w:tcPr>
            <w:tcW w:w="540" w:type="dxa"/>
          </w:tcPr>
          <w:p w:rsidR="00FA5D46" w:rsidRPr="00812840" w:rsidRDefault="00FA5D46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630" w:type="dxa"/>
          </w:tcPr>
          <w:p w:rsidR="00FA5D46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540" w:type="dxa"/>
          </w:tcPr>
          <w:p w:rsidR="00FA5D46" w:rsidRPr="00812840" w:rsidRDefault="00812840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812840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630" w:type="dxa"/>
          </w:tcPr>
          <w:p w:rsidR="00FA5D46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7050</w:t>
            </w:r>
          </w:p>
        </w:tc>
        <w:tc>
          <w:tcPr>
            <w:tcW w:w="450" w:type="dxa"/>
          </w:tcPr>
          <w:p w:rsidR="00FA5D46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720" w:type="dxa"/>
          </w:tcPr>
          <w:p w:rsidR="00FA5D46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33524</w:t>
            </w:r>
          </w:p>
        </w:tc>
        <w:tc>
          <w:tcPr>
            <w:tcW w:w="630" w:type="dxa"/>
          </w:tcPr>
          <w:p w:rsidR="00FA5D46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  <w:tc>
          <w:tcPr>
            <w:tcW w:w="900" w:type="dxa"/>
          </w:tcPr>
          <w:p w:rsidR="00FA5D46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33524</w:t>
            </w:r>
          </w:p>
        </w:tc>
        <w:tc>
          <w:tcPr>
            <w:tcW w:w="720" w:type="dxa"/>
          </w:tcPr>
          <w:p w:rsidR="00FA5D46" w:rsidRPr="006B7AE5" w:rsidRDefault="006B7AE5" w:rsidP="006D2188">
            <w:pPr>
              <w:pStyle w:val="Listparagraf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6B7AE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100</w:t>
            </w:r>
          </w:p>
        </w:tc>
      </w:tr>
    </w:tbl>
    <w:p w:rsidR="006D2188" w:rsidRDefault="006D2188" w:rsidP="006D2188">
      <w:pPr>
        <w:pStyle w:val="Listparagraf"/>
        <w:autoSpaceDE w:val="0"/>
        <w:autoSpaceDN w:val="0"/>
        <w:adjustRightInd w:val="0"/>
        <w:ind w:left="1080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240129" w:rsidRPr="00240129" w:rsidRDefault="00240129" w:rsidP="00A52902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pt-BR"/>
        </w:rPr>
      </w:pPr>
    </w:p>
    <w:p w:rsidR="00F114D2" w:rsidRDefault="008B35F7" w:rsidP="00271464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szCs w:val="24"/>
        </w:rPr>
      </w:pPr>
      <w:r>
        <w:rPr>
          <w:b/>
          <w:bCs/>
          <w:szCs w:val="24"/>
        </w:rPr>
        <w:t>3.6.Circulatia terenurilor</w:t>
      </w:r>
    </w:p>
    <w:p w:rsidR="008B35F7" w:rsidRDefault="008B35F7" w:rsidP="00271464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Cs/>
          <w:szCs w:val="24"/>
        </w:rPr>
      </w:pPr>
      <w:r>
        <w:rPr>
          <w:bCs/>
          <w:szCs w:val="24"/>
        </w:rPr>
        <w:t>Pentru viitorul traseu al autostrazii se propune trecerea in domeniul public al satului a 2874.4mp din proprietatea benefciarului</w:t>
      </w:r>
    </w:p>
    <w:p w:rsidR="00456BEF" w:rsidRDefault="00456BEF" w:rsidP="00271464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Cs/>
          <w:szCs w:val="24"/>
        </w:rPr>
      </w:pPr>
      <w:r>
        <w:rPr>
          <w:bCs/>
          <w:szCs w:val="24"/>
        </w:rPr>
        <w:t>Pentru modernizarea DJ129 la 19m intre aliniamente se propune trecerea in domeniul public al judetului Prahova a 64.2mp</w:t>
      </w:r>
    </w:p>
    <w:p w:rsidR="008B35F7" w:rsidRPr="008B35F7" w:rsidRDefault="008B35F7" w:rsidP="00271464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Cs/>
          <w:szCs w:val="24"/>
        </w:rPr>
      </w:pPr>
      <w:r>
        <w:rPr>
          <w:bCs/>
          <w:szCs w:val="24"/>
        </w:rPr>
        <w:t xml:space="preserve">Pentru realizarea tramei stradale propuse se propune trecerea in domeniul public al comunei a </w:t>
      </w:r>
      <w:r w:rsidR="00456BEF">
        <w:rPr>
          <w:bCs/>
          <w:szCs w:val="24"/>
        </w:rPr>
        <w:t xml:space="preserve">2146.1 </w:t>
      </w:r>
      <w:r>
        <w:rPr>
          <w:bCs/>
          <w:szCs w:val="24"/>
        </w:rPr>
        <w:t xml:space="preserve">mp din proprietatea </w:t>
      </w:r>
      <w:r w:rsidR="00456BEF">
        <w:rPr>
          <w:bCs/>
          <w:szCs w:val="24"/>
        </w:rPr>
        <w:t>investitorului</w:t>
      </w:r>
    </w:p>
    <w:p w:rsidR="008B35F7" w:rsidRPr="0079314C" w:rsidRDefault="008B35F7" w:rsidP="00271464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b/>
          <w:bCs/>
          <w:szCs w:val="24"/>
        </w:rPr>
      </w:pPr>
    </w:p>
    <w:p w:rsidR="008E3B9D" w:rsidRDefault="00F114D2" w:rsidP="003659A3">
      <w:pPr>
        <w:jc w:val="both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>.</w:t>
      </w:r>
    </w:p>
    <w:p w:rsidR="00A60EFC" w:rsidRPr="003659A3" w:rsidRDefault="00A60EFC" w:rsidP="003659A3">
      <w:pPr>
        <w:jc w:val="both"/>
        <w:rPr>
          <w:b/>
          <w:bCs/>
          <w:i/>
          <w:iCs/>
          <w:szCs w:val="24"/>
          <w:lang w:val="ro-RO"/>
        </w:rPr>
      </w:pPr>
    </w:p>
    <w:p w:rsidR="00C412F9" w:rsidRPr="003659A3" w:rsidRDefault="00C412F9" w:rsidP="00C412F9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  <w:r w:rsidRPr="003659A3">
        <w:rPr>
          <w:b/>
          <w:bCs/>
          <w:highlight w:val="lightGray"/>
          <w:lang w:val="ro-RO"/>
        </w:rPr>
        <w:lastRenderedPageBreak/>
        <w:t xml:space="preserve">CAPITOLUL </w:t>
      </w:r>
      <w:r w:rsidR="00AD5D61" w:rsidRPr="003659A3">
        <w:rPr>
          <w:b/>
          <w:bCs/>
          <w:highlight w:val="lightGray"/>
          <w:lang w:val="ro-RO"/>
        </w:rPr>
        <w:t>5</w:t>
      </w:r>
      <w:r w:rsidRPr="003659A3">
        <w:rPr>
          <w:b/>
          <w:bCs/>
          <w:highlight w:val="lightGray"/>
          <w:lang w:val="ro-RO"/>
        </w:rPr>
        <w:t xml:space="preserve"> – ASIGURAREA UTILITATILOR</w:t>
      </w:r>
    </w:p>
    <w:p w:rsidR="003659A3" w:rsidRPr="003659A3" w:rsidRDefault="003659A3" w:rsidP="00C412F9">
      <w:pPr>
        <w:pStyle w:val="Indentcorptext3"/>
        <w:tabs>
          <w:tab w:val="left" w:pos="1134"/>
        </w:tabs>
        <w:spacing w:line="240" w:lineRule="auto"/>
        <w:ind w:left="709" w:hanging="349"/>
        <w:rPr>
          <w:b/>
          <w:bCs/>
          <w:lang w:val="ro-RO"/>
        </w:rPr>
      </w:pP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Pentru realizarea şi exploatarea </w:t>
      </w:r>
      <w:r w:rsidR="00A508D0" w:rsidRPr="003659A3">
        <w:rPr>
          <w:color w:val="auto"/>
        </w:rPr>
        <w:t>investitiei</w:t>
      </w:r>
      <w:r w:rsidRPr="003659A3">
        <w:rPr>
          <w:color w:val="auto"/>
        </w:rPr>
        <w:t xml:space="preserve"> vor fi asigurate următoarele utilităţi: </w:t>
      </w: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a) </w:t>
      </w:r>
      <w:r w:rsidR="00B17922" w:rsidRPr="003659A3">
        <w:rPr>
          <w:color w:val="auto"/>
          <w:u w:val="single"/>
        </w:rPr>
        <w:t xml:space="preserve">Energie electrica-bransament </w:t>
      </w:r>
      <w:r w:rsidR="00A50F62">
        <w:rPr>
          <w:color w:val="auto"/>
          <w:u w:val="single"/>
        </w:rPr>
        <w:t>propus</w:t>
      </w:r>
      <w:r w:rsidR="00F71402">
        <w:rPr>
          <w:color w:val="auto"/>
        </w:rPr>
        <w:t xml:space="preserve"> din LEA 20kV</w:t>
      </w:r>
      <w:r w:rsidR="00D44FEE">
        <w:rPr>
          <w:color w:val="auto"/>
        </w:rPr>
        <w:t xml:space="preserve"> cu PT</w:t>
      </w:r>
      <w:r w:rsidRPr="003659A3">
        <w:rPr>
          <w:color w:val="auto"/>
        </w:rPr>
        <w:t xml:space="preserve"> </w:t>
      </w:r>
    </w:p>
    <w:p w:rsidR="000F3F57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b) </w:t>
      </w:r>
      <w:r w:rsidRPr="003659A3">
        <w:rPr>
          <w:color w:val="auto"/>
          <w:u w:val="single"/>
        </w:rPr>
        <w:t>Alimentarea cu apă.</w:t>
      </w:r>
      <w:r w:rsidRPr="003659A3">
        <w:rPr>
          <w:color w:val="auto"/>
        </w:rPr>
        <w:t xml:space="preserve"> </w:t>
      </w:r>
      <w:r w:rsidR="00126543" w:rsidRPr="003659A3">
        <w:rPr>
          <w:color w:val="auto"/>
        </w:rPr>
        <w:t>–</w:t>
      </w:r>
      <w:r w:rsidR="00B17922" w:rsidRPr="003659A3">
        <w:rPr>
          <w:color w:val="auto"/>
        </w:rPr>
        <w:t xml:space="preserve">bransament </w:t>
      </w:r>
      <w:r w:rsidR="00D02BA0">
        <w:rPr>
          <w:color w:val="auto"/>
        </w:rPr>
        <w:t>propus</w:t>
      </w:r>
      <w:r w:rsidR="00F71402">
        <w:rPr>
          <w:color w:val="auto"/>
        </w:rPr>
        <w:t xml:space="preserve"> la aductiune apa</w:t>
      </w:r>
      <w:r w:rsidR="00277E93">
        <w:rPr>
          <w:color w:val="auto"/>
        </w:rPr>
        <w:t xml:space="preserve"> si put forat</w:t>
      </w: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c) </w:t>
      </w:r>
      <w:r w:rsidRPr="003659A3">
        <w:rPr>
          <w:color w:val="auto"/>
          <w:u w:val="single"/>
        </w:rPr>
        <w:t>Gaze naturale.</w:t>
      </w:r>
      <w:r w:rsidRPr="003659A3">
        <w:rPr>
          <w:color w:val="auto"/>
        </w:rPr>
        <w:t xml:space="preserve"> </w:t>
      </w:r>
      <w:r w:rsidR="009027A4" w:rsidRPr="003659A3">
        <w:rPr>
          <w:color w:val="auto"/>
        </w:rPr>
        <w:t>–</w:t>
      </w:r>
      <w:r w:rsidR="00271464" w:rsidRPr="003659A3">
        <w:rPr>
          <w:color w:val="auto"/>
        </w:rPr>
        <w:t>–</w:t>
      </w:r>
      <w:r w:rsidR="00D44FEE">
        <w:rPr>
          <w:color w:val="auto"/>
        </w:rPr>
        <w:t>nu e cazul</w:t>
      </w:r>
      <w:r w:rsidRPr="003659A3">
        <w:rPr>
          <w:color w:val="auto"/>
        </w:rPr>
        <w:t xml:space="preserve"> </w:t>
      </w:r>
    </w:p>
    <w:p w:rsidR="00C412F9" w:rsidRPr="003659A3" w:rsidRDefault="00C412F9" w:rsidP="00C412F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d) </w:t>
      </w:r>
      <w:r w:rsidRPr="003659A3">
        <w:rPr>
          <w:color w:val="auto"/>
          <w:u w:val="single"/>
        </w:rPr>
        <w:t>Salubrizare.</w:t>
      </w:r>
      <w:r w:rsidRPr="003659A3">
        <w:rPr>
          <w:color w:val="auto"/>
        </w:rPr>
        <w:t xml:space="preserve"> </w:t>
      </w:r>
      <w:r w:rsidR="009027A4" w:rsidRPr="003659A3">
        <w:rPr>
          <w:color w:val="auto"/>
        </w:rPr>
        <w:t xml:space="preserve"> </w:t>
      </w:r>
      <w:r w:rsidR="00FD565B" w:rsidRPr="003659A3">
        <w:rPr>
          <w:color w:val="auto"/>
        </w:rPr>
        <w:t>Contract cu firma salubritate locala</w:t>
      </w:r>
      <w:r w:rsidRPr="003659A3">
        <w:rPr>
          <w:color w:val="auto"/>
        </w:rPr>
        <w:t xml:space="preserve">. </w:t>
      </w:r>
    </w:p>
    <w:p w:rsidR="00C412F9" w:rsidRPr="003659A3" w:rsidRDefault="00C412F9" w:rsidP="009A5199">
      <w:pPr>
        <w:pStyle w:val="Default"/>
        <w:ind w:firstLine="720"/>
        <w:rPr>
          <w:color w:val="auto"/>
        </w:rPr>
      </w:pPr>
      <w:r w:rsidRPr="003659A3">
        <w:rPr>
          <w:color w:val="auto"/>
        </w:rPr>
        <w:t xml:space="preserve">e) </w:t>
      </w:r>
      <w:r w:rsidRPr="003659A3">
        <w:rPr>
          <w:color w:val="auto"/>
          <w:u w:val="single"/>
        </w:rPr>
        <w:t>Canalizare.</w:t>
      </w:r>
      <w:r w:rsidRPr="003659A3">
        <w:rPr>
          <w:color w:val="auto"/>
        </w:rPr>
        <w:t xml:space="preserve"> </w:t>
      </w:r>
      <w:r w:rsidR="00271464" w:rsidRPr="003659A3">
        <w:rPr>
          <w:color w:val="auto"/>
        </w:rPr>
        <w:t>–</w:t>
      </w:r>
      <w:r w:rsidR="00D44FEE">
        <w:rPr>
          <w:color w:val="auto"/>
        </w:rPr>
        <w:t>fosa septica vidanjabila in prima etapa si racordare la reteaua localitatii dupa realizarea acesteia</w:t>
      </w:r>
    </w:p>
    <w:p w:rsidR="00045654" w:rsidRDefault="00045654" w:rsidP="00277E93">
      <w:pPr>
        <w:pStyle w:val="Indentcorptext3"/>
        <w:spacing w:line="240" w:lineRule="auto"/>
        <w:ind w:firstLine="0"/>
        <w:rPr>
          <w:szCs w:val="24"/>
        </w:rPr>
      </w:pPr>
    </w:p>
    <w:p w:rsidR="00FF1FA5" w:rsidRDefault="00FF1FA5" w:rsidP="00277E93">
      <w:pPr>
        <w:pStyle w:val="Indentcorptext3"/>
        <w:spacing w:line="240" w:lineRule="auto"/>
        <w:ind w:firstLine="0"/>
        <w:rPr>
          <w:szCs w:val="24"/>
        </w:rPr>
      </w:pPr>
    </w:p>
    <w:p w:rsidR="00FF1FA5" w:rsidRPr="003659A3" w:rsidRDefault="00FF1FA5" w:rsidP="00277E93">
      <w:pPr>
        <w:pStyle w:val="Indentcorptext3"/>
        <w:spacing w:line="240" w:lineRule="auto"/>
        <w:ind w:firstLine="0"/>
        <w:rPr>
          <w:szCs w:val="24"/>
        </w:rPr>
      </w:pPr>
    </w:p>
    <w:p w:rsidR="00045654" w:rsidRPr="003659A3" w:rsidRDefault="00045654" w:rsidP="00C412F9">
      <w:pPr>
        <w:pStyle w:val="Indentcorptext3"/>
        <w:spacing w:line="240" w:lineRule="auto"/>
        <w:ind w:firstLine="720"/>
        <w:rPr>
          <w:szCs w:val="24"/>
        </w:rPr>
      </w:pPr>
      <w:r w:rsidRPr="003659A3">
        <w:rPr>
          <w:b/>
          <w:bCs/>
          <w:sz w:val="23"/>
          <w:szCs w:val="23"/>
        </w:rPr>
        <w:t>COSTURI AFERENTE INVESTIŢIEI</w:t>
      </w:r>
    </w:p>
    <w:p w:rsidR="00AD5D61" w:rsidRPr="003659A3" w:rsidRDefault="00045654" w:rsidP="00C412F9">
      <w:pPr>
        <w:pStyle w:val="Indentcorptext3"/>
        <w:spacing w:line="240" w:lineRule="auto"/>
        <w:ind w:firstLine="720"/>
      </w:pPr>
      <w:r w:rsidRPr="003659A3">
        <w:t xml:space="preserve">Costurile aferente </w:t>
      </w:r>
      <w:r w:rsidR="00955E2E" w:rsidRPr="003659A3">
        <w:t>asigurarii</w:t>
      </w:r>
      <w:r w:rsidR="00277E93">
        <w:t xml:space="preserve"> accesului</w:t>
      </w:r>
      <w:r w:rsidR="003665BE">
        <w:t>, a iesirii in DN1 si a be</w:t>
      </w:r>
      <w:bookmarkStart w:id="0" w:name="_GoBack"/>
      <w:bookmarkEnd w:id="0"/>
      <w:r w:rsidR="001A11D4">
        <w:t>nzii de accelerare aferente</w:t>
      </w:r>
      <w:r w:rsidR="00277E93">
        <w:t xml:space="preserve">, a </w:t>
      </w:r>
      <w:r w:rsidR="00955E2E" w:rsidRPr="003659A3">
        <w:t xml:space="preserve"> </w:t>
      </w:r>
      <w:r w:rsidRPr="003659A3">
        <w:t xml:space="preserve"> reţelelor necesare</w:t>
      </w:r>
      <w:r w:rsidR="00B17922" w:rsidRPr="003659A3">
        <w:t xml:space="preserve"> si ale investitiei </w:t>
      </w:r>
      <w:r w:rsidRPr="003659A3">
        <w:t xml:space="preserve"> vor fi supor</w:t>
      </w:r>
      <w:r w:rsidR="002B6A3C" w:rsidRPr="003659A3">
        <w:t>tate de investitor</w:t>
      </w:r>
      <w:r w:rsidR="00D44FEE">
        <w:t xml:space="preserve"> din fonduri proprii sau fonduri europene</w:t>
      </w:r>
      <w:r w:rsidR="00955E2E" w:rsidRPr="003659A3">
        <w:t xml:space="preserve"> </w:t>
      </w:r>
      <w:r w:rsidR="00B17922" w:rsidRPr="003659A3">
        <w:t>.</w:t>
      </w:r>
    </w:p>
    <w:p w:rsidR="00B17922" w:rsidRPr="003659A3" w:rsidRDefault="00B17922" w:rsidP="004E395B">
      <w:pPr>
        <w:pStyle w:val="Indentcorptext3"/>
        <w:spacing w:line="240" w:lineRule="auto"/>
        <w:ind w:firstLine="0"/>
      </w:pPr>
    </w:p>
    <w:p w:rsidR="00126543" w:rsidRPr="003659A3" w:rsidRDefault="00126543" w:rsidP="00C412F9">
      <w:pPr>
        <w:pStyle w:val="Indentcorptext3"/>
        <w:spacing w:line="240" w:lineRule="auto"/>
        <w:ind w:firstLine="720"/>
        <w:rPr>
          <w:b/>
          <w:bCs/>
          <w:sz w:val="23"/>
          <w:szCs w:val="23"/>
        </w:rPr>
      </w:pPr>
      <w:r w:rsidRPr="003659A3">
        <w:rPr>
          <w:b/>
          <w:bCs/>
          <w:sz w:val="23"/>
          <w:szCs w:val="23"/>
        </w:rPr>
        <w:t>NORME DE TRAFIC</w:t>
      </w:r>
    </w:p>
    <w:p w:rsidR="00D91202" w:rsidRDefault="00F47E7C" w:rsidP="00C412F9">
      <w:pPr>
        <w:pStyle w:val="Indentcorptext3"/>
        <w:spacing w:line="240" w:lineRule="auto"/>
        <w:ind w:firstLine="720"/>
      </w:pPr>
      <w:r w:rsidRPr="003659A3">
        <w:t xml:space="preserve">Circulatia adusă de investiţia ce urmează a se materialize pe amplasament </w:t>
      </w:r>
      <w:r w:rsidR="00955E2E" w:rsidRPr="003659A3">
        <w:t xml:space="preserve">va fi </w:t>
      </w:r>
      <w:r w:rsidR="00D91202">
        <w:t>:</w:t>
      </w:r>
    </w:p>
    <w:p w:rsidR="00126543" w:rsidRDefault="00D91202" w:rsidP="00C412F9">
      <w:pPr>
        <w:pStyle w:val="Indentcorptext3"/>
        <w:spacing w:line="240" w:lineRule="auto"/>
        <w:ind w:firstLine="720"/>
      </w:pPr>
      <w:r>
        <w:t>-</w:t>
      </w:r>
      <w:r w:rsidR="00B17922" w:rsidRPr="003659A3">
        <w:t xml:space="preserve"> </w:t>
      </w:r>
      <w:r w:rsidR="004E395B">
        <w:t>20-30</w:t>
      </w:r>
      <w:r w:rsidR="00B17922" w:rsidRPr="003659A3">
        <w:t xml:space="preserve"> autovehicule pe zi </w:t>
      </w:r>
      <w:r w:rsidR="004E395B">
        <w:t>client</w:t>
      </w:r>
      <w:r w:rsidR="00BA59EE">
        <w:t>i</w:t>
      </w:r>
      <w:r w:rsidR="004E395B">
        <w:t>, 20-30 tiruri /zi</w:t>
      </w:r>
    </w:p>
    <w:p w:rsidR="00D02BA0" w:rsidRDefault="00D02BA0" w:rsidP="00C412F9">
      <w:pPr>
        <w:pStyle w:val="Indentcorptext3"/>
        <w:spacing w:line="240" w:lineRule="auto"/>
        <w:ind w:firstLine="720"/>
      </w:pPr>
      <w:r>
        <w:t xml:space="preserve">- </w:t>
      </w:r>
      <w:r w:rsidR="004E395B">
        <w:t>3</w:t>
      </w:r>
      <w:r>
        <w:t xml:space="preserve"> autovehicule/zi </w:t>
      </w:r>
      <w:r w:rsidR="0079314C">
        <w:t>personal</w:t>
      </w:r>
      <w:r w:rsidR="00D44FEE">
        <w:t>/marfa</w:t>
      </w:r>
    </w:p>
    <w:p w:rsidR="0079314C" w:rsidRDefault="0079314C" w:rsidP="00C412F9">
      <w:pPr>
        <w:pStyle w:val="Indentcorptext3"/>
        <w:spacing w:line="240" w:lineRule="auto"/>
        <w:ind w:firstLine="720"/>
      </w:pPr>
    </w:p>
    <w:p w:rsidR="003B4B85" w:rsidRPr="003659A3" w:rsidRDefault="003B4B85" w:rsidP="00C412F9">
      <w:pPr>
        <w:pStyle w:val="Indentcorptext3"/>
        <w:spacing w:line="240" w:lineRule="auto"/>
        <w:ind w:firstLine="720"/>
        <w:rPr>
          <w:b/>
          <w:bCs/>
          <w:i/>
          <w:iCs/>
          <w:szCs w:val="24"/>
          <w:lang w:val="ro-RO"/>
        </w:rPr>
      </w:pPr>
    </w:p>
    <w:p w:rsidR="002B6A3C" w:rsidRDefault="002B6A3C" w:rsidP="00C412F9">
      <w:pPr>
        <w:pStyle w:val="Indentcorptext3"/>
        <w:spacing w:line="240" w:lineRule="auto"/>
        <w:ind w:firstLine="720"/>
        <w:rPr>
          <w:b/>
          <w:bCs/>
          <w:i/>
          <w:iCs/>
          <w:szCs w:val="24"/>
          <w:lang w:val="ro-RO"/>
        </w:rPr>
      </w:pPr>
    </w:p>
    <w:p w:rsidR="0079314C" w:rsidRPr="003659A3" w:rsidRDefault="0079314C" w:rsidP="00C412F9">
      <w:pPr>
        <w:pStyle w:val="Indentcorptext3"/>
        <w:spacing w:line="240" w:lineRule="auto"/>
        <w:ind w:firstLine="720"/>
        <w:rPr>
          <w:b/>
          <w:bCs/>
          <w:i/>
          <w:iCs/>
          <w:szCs w:val="24"/>
          <w:lang w:val="ro-RO"/>
        </w:rPr>
      </w:pPr>
    </w:p>
    <w:p w:rsidR="00AD5D61" w:rsidRPr="003659A3" w:rsidRDefault="00AD5D61" w:rsidP="00AD5D61">
      <w:pPr>
        <w:pStyle w:val="Default"/>
        <w:rPr>
          <w:b/>
          <w:bCs/>
          <w:color w:val="auto"/>
          <w:sz w:val="23"/>
          <w:szCs w:val="23"/>
        </w:rPr>
      </w:pPr>
      <w:r w:rsidRPr="003659A3">
        <w:rPr>
          <w:b/>
          <w:bCs/>
          <w:color w:val="auto"/>
          <w:sz w:val="23"/>
          <w:szCs w:val="23"/>
        </w:rPr>
        <w:tab/>
        <w:t xml:space="preserve">IMPACTUL ASUPRA FACTORILOR DE MEDIU </w:t>
      </w:r>
    </w:p>
    <w:p w:rsidR="00A508D0" w:rsidRPr="003659A3" w:rsidRDefault="00A508D0" w:rsidP="00A508D0">
      <w:pPr>
        <w:pStyle w:val="Indentcorptext2"/>
        <w:jc w:val="both"/>
        <w:rPr>
          <w:szCs w:val="24"/>
        </w:rPr>
      </w:pPr>
      <w:r w:rsidRPr="003659A3">
        <w:rPr>
          <w:szCs w:val="24"/>
        </w:rPr>
        <w:t xml:space="preserve">Constructiile proiectate nu prezintă nici un fel de </w:t>
      </w:r>
      <w:r w:rsidR="0078380E">
        <w:rPr>
          <w:szCs w:val="24"/>
        </w:rPr>
        <w:t>risc</w:t>
      </w:r>
      <w:r w:rsidR="0079314C">
        <w:rPr>
          <w:szCs w:val="24"/>
        </w:rPr>
        <w:t xml:space="preserve"> pentru constructiile din vecinatate</w:t>
      </w:r>
      <w:r w:rsidR="00D44FEE">
        <w:rPr>
          <w:szCs w:val="24"/>
        </w:rPr>
        <w:t xml:space="preserve">, </w:t>
      </w:r>
      <w:r w:rsidR="009A309E">
        <w:rPr>
          <w:szCs w:val="24"/>
        </w:rPr>
        <w:t>ZONA DE PROTECTIE CE VA FI INSTITUITA -50M NEAFECTAND CONSTRUCTII SI ZONE DE LOCUINTE.</w:t>
      </w:r>
    </w:p>
    <w:p w:rsidR="00A508D0" w:rsidRPr="003659A3" w:rsidRDefault="00A508D0" w:rsidP="00A508D0">
      <w:pPr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r w:rsidRPr="003659A3">
        <w:rPr>
          <w:rFonts w:ascii="Arial" w:hAnsi="Arial" w:cs="Arial"/>
          <w:sz w:val="24"/>
          <w:szCs w:val="24"/>
          <w:lang w:val="en-US"/>
        </w:rPr>
        <w:t xml:space="preserve">Colectarea gunoiului menajer se va face prin sortare pe tipuri de materiale colectate (separat </w:t>
      </w:r>
      <w:r w:rsidR="00D02BA0">
        <w:rPr>
          <w:rFonts w:ascii="Arial" w:hAnsi="Arial" w:cs="Arial"/>
          <w:sz w:val="24"/>
          <w:szCs w:val="24"/>
          <w:lang w:val="en-US"/>
        </w:rPr>
        <w:t>uleiuri, mase plastic,material  feroase</w:t>
      </w:r>
      <w:r w:rsidRPr="003659A3">
        <w:rPr>
          <w:rFonts w:ascii="Arial" w:hAnsi="Arial" w:cs="Arial"/>
          <w:sz w:val="24"/>
          <w:szCs w:val="24"/>
          <w:lang w:val="en-US"/>
        </w:rPr>
        <w:t>, , resturi menajere), containerizate şi preluate de firme specializate în baza contractelor de prestari de servicii pe care le va incheia investitorul.</w:t>
      </w:r>
    </w:p>
    <w:p w:rsidR="00AF6CA7" w:rsidRPr="003659A3" w:rsidRDefault="00AF6CA7" w:rsidP="00243771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szCs w:val="24"/>
          <w:lang w:val="en-US"/>
        </w:rPr>
      </w:pPr>
    </w:p>
    <w:p w:rsidR="0034262C" w:rsidRPr="003659A3" w:rsidRDefault="0034262C" w:rsidP="005072D3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3659A3">
        <w:rPr>
          <w:b/>
          <w:bCs/>
          <w:szCs w:val="24"/>
          <w:lang w:val="ro-RO"/>
        </w:rPr>
        <w:t>Î N T O C M I T</w:t>
      </w:r>
    </w:p>
    <w:p w:rsidR="0073407F" w:rsidRPr="003659A3" w:rsidRDefault="0034262C" w:rsidP="005072D3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3659A3">
        <w:rPr>
          <w:b/>
          <w:bCs/>
          <w:szCs w:val="24"/>
          <w:lang w:val="ro-RO"/>
        </w:rPr>
        <w:t>Arh. BOGDAN GEORGESC</w:t>
      </w:r>
      <w:r w:rsidR="00C65D0E" w:rsidRPr="003659A3">
        <w:rPr>
          <w:b/>
          <w:bCs/>
          <w:szCs w:val="24"/>
          <w:lang w:val="ro-RO"/>
        </w:rPr>
        <w:t>U</w:t>
      </w:r>
    </w:p>
    <w:p w:rsidR="00C65D0E" w:rsidRPr="003659A3" w:rsidRDefault="00C65D0E" w:rsidP="005072D3">
      <w:pPr>
        <w:pStyle w:val="Indentcorptext3"/>
        <w:spacing w:line="240" w:lineRule="auto"/>
        <w:ind w:left="3469" w:firstLine="1765"/>
        <w:rPr>
          <w:szCs w:val="24"/>
          <w:lang w:val="ro-RO"/>
        </w:rPr>
      </w:pPr>
    </w:p>
    <w:p w:rsidR="00C65D0E" w:rsidRPr="003659A3" w:rsidRDefault="00C65D0E" w:rsidP="005072D3">
      <w:pPr>
        <w:pStyle w:val="Indentcorptext3"/>
        <w:spacing w:line="240" w:lineRule="auto"/>
        <w:ind w:left="3469" w:firstLine="1765"/>
        <w:rPr>
          <w:szCs w:val="24"/>
          <w:lang w:val="ro-RO"/>
        </w:rPr>
      </w:pPr>
    </w:p>
    <w:p w:rsidR="00C65D0E" w:rsidRPr="003659A3" w:rsidRDefault="00C65D0E" w:rsidP="005072D3">
      <w:pPr>
        <w:pStyle w:val="Indentcorptext3"/>
        <w:spacing w:line="240" w:lineRule="auto"/>
        <w:ind w:left="3469" w:firstLine="1765"/>
        <w:rPr>
          <w:szCs w:val="24"/>
          <w:lang w:val="ro-RO"/>
        </w:rPr>
      </w:pPr>
    </w:p>
    <w:sectPr w:rsidR="00C65D0E" w:rsidRPr="003659A3" w:rsidSect="007E7661">
      <w:headerReference w:type="even" r:id="rId10"/>
      <w:pgSz w:w="11907" w:h="16839" w:code="9"/>
      <w:pgMar w:top="811" w:right="902" w:bottom="839" w:left="215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099" w:rsidRDefault="004B2099">
      <w:r>
        <w:separator/>
      </w:r>
    </w:p>
  </w:endnote>
  <w:endnote w:type="continuationSeparator" w:id="0">
    <w:p w:rsidR="004B2099" w:rsidRDefault="004B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099" w:rsidRDefault="004B2099">
      <w:r>
        <w:separator/>
      </w:r>
    </w:p>
  </w:footnote>
  <w:footnote w:type="continuationSeparator" w:id="0">
    <w:p w:rsidR="004B2099" w:rsidRDefault="004B2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902" w:rsidRDefault="00FC4FEE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 w:rsidR="00A52902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A52902">
      <w:rPr>
        <w:rStyle w:val="Numrdepagin"/>
        <w:noProof/>
      </w:rPr>
      <w:t>2</w:t>
    </w:r>
    <w:r>
      <w:rPr>
        <w:rStyle w:val="Numrdepagin"/>
      </w:rPr>
      <w:fldChar w:fldCharType="end"/>
    </w:r>
  </w:p>
  <w:p w:rsidR="00A52902" w:rsidRDefault="00A52902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6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2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5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43D6CE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7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28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40206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1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625708"/>
    <w:multiLevelType w:val="hybridMultilevel"/>
    <w:tmpl w:val="FFA4FF8C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47828D3"/>
    <w:multiLevelType w:val="hybridMultilevel"/>
    <w:tmpl w:val="B9C8A1FE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429"/>
        </w:tabs>
        <w:ind w:left="242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39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E9740DA"/>
    <w:multiLevelType w:val="hybridMultilevel"/>
    <w:tmpl w:val="4168C790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5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7"/>
  </w:num>
  <w:num w:numId="2">
    <w:abstractNumId w:val="30"/>
  </w:num>
  <w:num w:numId="3">
    <w:abstractNumId w:val="24"/>
  </w:num>
  <w:num w:numId="4">
    <w:abstractNumId w:val="10"/>
  </w:num>
  <w:num w:numId="5">
    <w:abstractNumId w:val="20"/>
  </w:num>
  <w:num w:numId="6">
    <w:abstractNumId w:val="39"/>
  </w:num>
  <w:num w:numId="7">
    <w:abstractNumId w:val="25"/>
  </w:num>
  <w:num w:numId="8">
    <w:abstractNumId w:val="5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38"/>
  </w:num>
  <w:num w:numId="14">
    <w:abstractNumId w:val="31"/>
  </w:num>
  <w:num w:numId="15">
    <w:abstractNumId w:val="32"/>
  </w:num>
  <w:num w:numId="16">
    <w:abstractNumId w:val="28"/>
  </w:num>
  <w:num w:numId="17">
    <w:abstractNumId w:val="43"/>
  </w:num>
  <w:num w:numId="18">
    <w:abstractNumId w:val="19"/>
  </w:num>
  <w:num w:numId="19">
    <w:abstractNumId w:val="42"/>
  </w:num>
  <w:num w:numId="20">
    <w:abstractNumId w:val="4"/>
  </w:num>
  <w:num w:numId="21">
    <w:abstractNumId w:val="21"/>
  </w:num>
  <w:num w:numId="22">
    <w:abstractNumId w:val="9"/>
  </w:num>
  <w:num w:numId="23">
    <w:abstractNumId w:val="6"/>
  </w:num>
  <w:num w:numId="24">
    <w:abstractNumId w:val="12"/>
  </w:num>
  <w:num w:numId="25">
    <w:abstractNumId w:val="41"/>
  </w:num>
  <w:num w:numId="26">
    <w:abstractNumId w:val="45"/>
  </w:num>
  <w:num w:numId="27">
    <w:abstractNumId w:val="8"/>
  </w:num>
  <w:num w:numId="28">
    <w:abstractNumId w:val="13"/>
  </w:num>
  <w:num w:numId="29">
    <w:abstractNumId w:val="2"/>
  </w:num>
  <w:num w:numId="30">
    <w:abstractNumId w:val="26"/>
  </w:num>
  <w:num w:numId="31">
    <w:abstractNumId w:val="17"/>
  </w:num>
  <w:num w:numId="32">
    <w:abstractNumId w:val="22"/>
  </w:num>
  <w:num w:numId="33">
    <w:abstractNumId w:val="23"/>
  </w:num>
  <w:num w:numId="34">
    <w:abstractNumId w:val="33"/>
  </w:num>
  <w:num w:numId="35">
    <w:abstractNumId w:val="3"/>
  </w:num>
  <w:num w:numId="36">
    <w:abstractNumId w:val="34"/>
  </w:num>
  <w:num w:numId="37">
    <w:abstractNumId w:val="35"/>
  </w:num>
  <w:num w:numId="38">
    <w:abstractNumId w:val="40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7"/>
  </w:num>
  <w:num w:numId="41">
    <w:abstractNumId w:val="11"/>
  </w:num>
  <w:num w:numId="42">
    <w:abstractNumId w:val="18"/>
  </w:num>
  <w:num w:numId="43">
    <w:abstractNumId w:val="29"/>
  </w:num>
  <w:num w:numId="44">
    <w:abstractNumId w:val="16"/>
  </w:num>
  <w:num w:numId="45">
    <w:abstractNumId w:val="3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232"/>
    <w:rsid w:val="0000210A"/>
    <w:rsid w:val="000110B3"/>
    <w:rsid w:val="000134FE"/>
    <w:rsid w:val="0001385C"/>
    <w:rsid w:val="00015174"/>
    <w:rsid w:val="0001722D"/>
    <w:rsid w:val="0001728C"/>
    <w:rsid w:val="00026B1E"/>
    <w:rsid w:val="0003125C"/>
    <w:rsid w:val="00035F09"/>
    <w:rsid w:val="00036332"/>
    <w:rsid w:val="00044CD3"/>
    <w:rsid w:val="00045654"/>
    <w:rsid w:val="000552FA"/>
    <w:rsid w:val="000562E0"/>
    <w:rsid w:val="0006270A"/>
    <w:rsid w:val="00063696"/>
    <w:rsid w:val="00072C66"/>
    <w:rsid w:val="00073BAC"/>
    <w:rsid w:val="00083F10"/>
    <w:rsid w:val="000920C7"/>
    <w:rsid w:val="00092DC8"/>
    <w:rsid w:val="000A6234"/>
    <w:rsid w:val="000B7654"/>
    <w:rsid w:val="000C22DA"/>
    <w:rsid w:val="000C70A6"/>
    <w:rsid w:val="000D5C45"/>
    <w:rsid w:val="000D7B19"/>
    <w:rsid w:val="000E4549"/>
    <w:rsid w:val="000F26A1"/>
    <w:rsid w:val="000F3F57"/>
    <w:rsid w:val="000F4E7D"/>
    <w:rsid w:val="000F5682"/>
    <w:rsid w:val="000F634F"/>
    <w:rsid w:val="001006FF"/>
    <w:rsid w:val="00105CFC"/>
    <w:rsid w:val="0011106D"/>
    <w:rsid w:val="00117182"/>
    <w:rsid w:val="001207DD"/>
    <w:rsid w:val="00126543"/>
    <w:rsid w:val="00132AB3"/>
    <w:rsid w:val="00134FE4"/>
    <w:rsid w:val="00136DA6"/>
    <w:rsid w:val="00141E0F"/>
    <w:rsid w:val="0014551A"/>
    <w:rsid w:val="001477FB"/>
    <w:rsid w:val="00164387"/>
    <w:rsid w:val="00164AE5"/>
    <w:rsid w:val="0017388D"/>
    <w:rsid w:val="001954A4"/>
    <w:rsid w:val="001974BF"/>
    <w:rsid w:val="001977EE"/>
    <w:rsid w:val="00197FEF"/>
    <w:rsid w:val="001A11D4"/>
    <w:rsid w:val="001A269B"/>
    <w:rsid w:val="001A57ED"/>
    <w:rsid w:val="001A5BBF"/>
    <w:rsid w:val="001B122F"/>
    <w:rsid w:val="001B30BB"/>
    <w:rsid w:val="001C04EC"/>
    <w:rsid w:val="001C6754"/>
    <w:rsid w:val="001D0330"/>
    <w:rsid w:val="001D306D"/>
    <w:rsid w:val="001D400E"/>
    <w:rsid w:val="001E4C15"/>
    <w:rsid w:val="001E7BC1"/>
    <w:rsid w:val="001F3276"/>
    <w:rsid w:val="001F3F16"/>
    <w:rsid w:val="001F6F16"/>
    <w:rsid w:val="001F6FB7"/>
    <w:rsid w:val="00201C74"/>
    <w:rsid w:val="002055D8"/>
    <w:rsid w:val="00210CBE"/>
    <w:rsid w:val="00210F9D"/>
    <w:rsid w:val="00211D9F"/>
    <w:rsid w:val="002148E4"/>
    <w:rsid w:val="00214AAE"/>
    <w:rsid w:val="00221F6B"/>
    <w:rsid w:val="00223558"/>
    <w:rsid w:val="002310EE"/>
    <w:rsid w:val="0023168E"/>
    <w:rsid w:val="00234590"/>
    <w:rsid w:val="00240129"/>
    <w:rsid w:val="00241FFF"/>
    <w:rsid w:val="00243566"/>
    <w:rsid w:val="00243771"/>
    <w:rsid w:val="00253B26"/>
    <w:rsid w:val="00260BB7"/>
    <w:rsid w:val="00264949"/>
    <w:rsid w:val="00264959"/>
    <w:rsid w:val="00266FA9"/>
    <w:rsid w:val="00271464"/>
    <w:rsid w:val="00277E93"/>
    <w:rsid w:val="0029029D"/>
    <w:rsid w:val="002959DF"/>
    <w:rsid w:val="002A0DAE"/>
    <w:rsid w:val="002A29A4"/>
    <w:rsid w:val="002A50AC"/>
    <w:rsid w:val="002A75AF"/>
    <w:rsid w:val="002B0122"/>
    <w:rsid w:val="002B0D5B"/>
    <w:rsid w:val="002B5931"/>
    <w:rsid w:val="002B6A3C"/>
    <w:rsid w:val="002C4816"/>
    <w:rsid w:val="002C5EE4"/>
    <w:rsid w:val="002C68F5"/>
    <w:rsid w:val="002C7EFE"/>
    <w:rsid w:val="002D7703"/>
    <w:rsid w:val="002F38B1"/>
    <w:rsid w:val="002F5190"/>
    <w:rsid w:val="002F5701"/>
    <w:rsid w:val="002F7B79"/>
    <w:rsid w:val="003005D2"/>
    <w:rsid w:val="00322248"/>
    <w:rsid w:val="00325E82"/>
    <w:rsid w:val="00327ED5"/>
    <w:rsid w:val="00330EA5"/>
    <w:rsid w:val="003324D3"/>
    <w:rsid w:val="0033376C"/>
    <w:rsid w:val="003367A6"/>
    <w:rsid w:val="0034262C"/>
    <w:rsid w:val="003537FE"/>
    <w:rsid w:val="00356AFB"/>
    <w:rsid w:val="00361AF0"/>
    <w:rsid w:val="00362044"/>
    <w:rsid w:val="00363C61"/>
    <w:rsid w:val="003659A3"/>
    <w:rsid w:val="003665BE"/>
    <w:rsid w:val="0036667B"/>
    <w:rsid w:val="003677BC"/>
    <w:rsid w:val="00373F53"/>
    <w:rsid w:val="00375674"/>
    <w:rsid w:val="00376CB6"/>
    <w:rsid w:val="00377369"/>
    <w:rsid w:val="003773E9"/>
    <w:rsid w:val="00381EA6"/>
    <w:rsid w:val="00382F5A"/>
    <w:rsid w:val="00385E95"/>
    <w:rsid w:val="003867EE"/>
    <w:rsid w:val="00386A34"/>
    <w:rsid w:val="00397181"/>
    <w:rsid w:val="003A1D4B"/>
    <w:rsid w:val="003A5B0E"/>
    <w:rsid w:val="003A6941"/>
    <w:rsid w:val="003B0A88"/>
    <w:rsid w:val="003B4B85"/>
    <w:rsid w:val="003B4F10"/>
    <w:rsid w:val="003B5508"/>
    <w:rsid w:val="003B62FC"/>
    <w:rsid w:val="003B7361"/>
    <w:rsid w:val="003C2834"/>
    <w:rsid w:val="003D1E8E"/>
    <w:rsid w:val="003D527C"/>
    <w:rsid w:val="003D64BA"/>
    <w:rsid w:val="003D66DE"/>
    <w:rsid w:val="003D76B4"/>
    <w:rsid w:val="003E1C2A"/>
    <w:rsid w:val="003F0B88"/>
    <w:rsid w:val="003F2183"/>
    <w:rsid w:val="003F25CE"/>
    <w:rsid w:val="00405428"/>
    <w:rsid w:val="00410DFD"/>
    <w:rsid w:val="004116AC"/>
    <w:rsid w:val="004142CB"/>
    <w:rsid w:val="00415181"/>
    <w:rsid w:val="0041657C"/>
    <w:rsid w:val="0041770D"/>
    <w:rsid w:val="00422433"/>
    <w:rsid w:val="0042500F"/>
    <w:rsid w:val="0042511C"/>
    <w:rsid w:val="0042613B"/>
    <w:rsid w:val="0042670F"/>
    <w:rsid w:val="004278B9"/>
    <w:rsid w:val="00444FD5"/>
    <w:rsid w:val="004470E6"/>
    <w:rsid w:val="004531FC"/>
    <w:rsid w:val="00453925"/>
    <w:rsid w:val="00456BEF"/>
    <w:rsid w:val="00456F1E"/>
    <w:rsid w:val="0045724D"/>
    <w:rsid w:val="004618D3"/>
    <w:rsid w:val="0046528B"/>
    <w:rsid w:val="0048009F"/>
    <w:rsid w:val="0049099A"/>
    <w:rsid w:val="004A0529"/>
    <w:rsid w:val="004A3272"/>
    <w:rsid w:val="004B2099"/>
    <w:rsid w:val="004C0517"/>
    <w:rsid w:val="004C30B6"/>
    <w:rsid w:val="004D10B5"/>
    <w:rsid w:val="004E09E8"/>
    <w:rsid w:val="004E395B"/>
    <w:rsid w:val="004E4E0C"/>
    <w:rsid w:val="004F063D"/>
    <w:rsid w:val="004F0D27"/>
    <w:rsid w:val="004F2531"/>
    <w:rsid w:val="005072D3"/>
    <w:rsid w:val="005076BD"/>
    <w:rsid w:val="00510FFE"/>
    <w:rsid w:val="00513F4E"/>
    <w:rsid w:val="00515C12"/>
    <w:rsid w:val="00517EAD"/>
    <w:rsid w:val="0053786D"/>
    <w:rsid w:val="00540300"/>
    <w:rsid w:val="005408BB"/>
    <w:rsid w:val="00541EEF"/>
    <w:rsid w:val="005443CC"/>
    <w:rsid w:val="00544ADB"/>
    <w:rsid w:val="00546731"/>
    <w:rsid w:val="00547B57"/>
    <w:rsid w:val="00550C0E"/>
    <w:rsid w:val="005654DD"/>
    <w:rsid w:val="00567B46"/>
    <w:rsid w:val="00575A66"/>
    <w:rsid w:val="00583303"/>
    <w:rsid w:val="00587BA5"/>
    <w:rsid w:val="00596056"/>
    <w:rsid w:val="005A510D"/>
    <w:rsid w:val="005A70E4"/>
    <w:rsid w:val="005A76BA"/>
    <w:rsid w:val="005C0296"/>
    <w:rsid w:val="005C48EC"/>
    <w:rsid w:val="005D0A4F"/>
    <w:rsid w:val="005E0FC2"/>
    <w:rsid w:val="005E3F80"/>
    <w:rsid w:val="005F1422"/>
    <w:rsid w:val="005F19AF"/>
    <w:rsid w:val="0060548D"/>
    <w:rsid w:val="00610107"/>
    <w:rsid w:val="006124F5"/>
    <w:rsid w:val="00612BD2"/>
    <w:rsid w:val="00612EB7"/>
    <w:rsid w:val="00616486"/>
    <w:rsid w:val="00617B10"/>
    <w:rsid w:val="00630B47"/>
    <w:rsid w:val="00632294"/>
    <w:rsid w:val="00633BB1"/>
    <w:rsid w:val="00635267"/>
    <w:rsid w:val="0063609D"/>
    <w:rsid w:val="00642484"/>
    <w:rsid w:val="00645086"/>
    <w:rsid w:val="006467DB"/>
    <w:rsid w:val="0066313F"/>
    <w:rsid w:val="00663949"/>
    <w:rsid w:val="006661D2"/>
    <w:rsid w:val="0066654F"/>
    <w:rsid w:val="006668BF"/>
    <w:rsid w:val="00666911"/>
    <w:rsid w:val="00666DAB"/>
    <w:rsid w:val="006731B8"/>
    <w:rsid w:val="006841F7"/>
    <w:rsid w:val="0068437C"/>
    <w:rsid w:val="00687C96"/>
    <w:rsid w:val="00694DBB"/>
    <w:rsid w:val="00697855"/>
    <w:rsid w:val="006A10B6"/>
    <w:rsid w:val="006A1826"/>
    <w:rsid w:val="006B1D90"/>
    <w:rsid w:val="006B7AE5"/>
    <w:rsid w:val="006B7F6F"/>
    <w:rsid w:val="006C1306"/>
    <w:rsid w:val="006D1537"/>
    <w:rsid w:val="006D2188"/>
    <w:rsid w:val="006D55B0"/>
    <w:rsid w:val="006D6768"/>
    <w:rsid w:val="006D7D57"/>
    <w:rsid w:val="006E040C"/>
    <w:rsid w:val="006F23C4"/>
    <w:rsid w:val="006F2713"/>
    <w:rsid w:val="007033EA"/>
    <w:rsid w:val="00706EB0"/>
    <w:rsid w:val="00712591"/>
    <w:rsid w:val="007126F2"/>
    <w:rsid w:val="00713873"/>
    <w:rsid w:val="0072125D"/>
    <w:rsid w:val="00721A13"/>
    <w:rsid w:val="00723C89"/>
    <w:rsid w:val="00726007"/>
    <w:rsid w:val="00726D45"/>
    <w:rsid w:val="00727EC7"/>
    <w:rsid w:val="00731AFC"/>
    <w:rsid w:val="00732CB8"/>
    <w:rsid w:val="0073407F"/>
    <w:rsid w:val="00736948"/>
    <w:rsid w:val="00737EFB"/>
    <w:rsid w:val="007401FF"/>
    <w:rsid w:val="00741230"/>
    <w:rsid w:val="00741FC1"/>
    <w:rsid w:val="0075295A"/>
    <w:rsid w:val="007529E7"/>
    <w:rsid w:val="007530C1"/>
    <w:rsid w:val="00760F05"/>
    <w:rsid w:val="0076114C"/>
    <w:rsid w:val="00761D5B"/>
    <w:rsid w:val="00770D85"/>
    <w:rsid w:val="007728E6"/>
    <w:rsid w:val="0077323A"/>
    <w:rsid w:val="007800BF"/>
    <w:rsid w:val="00781ECB"/>
    <w:rsid w:val="0078380E"/>
    <w:rsid w:val="00783E3B"/>
    <w:rsid w:val="0078773D"/>
    <w:rsid w:val="00787B65"/>
    <w:rsid w:val="00791514"/>
    <w:rsid w:val="00792DBD"/>
    <w:rsid w:val="0079314C"/>
    <w:rsid w:val="007A7F3D"/>
    <w:rsid w:val="007C00BC"/>
    <w:rsid w:val="007C7114"/>
    <w:rsid w:val="007D0E81"/>
    <w:rsid w:val="007D33FD"/>
    <w:rsid w:val="007D3C57"/>
    <w:rsid w:val="007E0B58"/>
    <w:rsid w:val="007E1735"/>
    <w:rsid w:val="007E5AF3"/>
    <w:rsid w:val="007E6351"/>
    <w:rsid w:val="007E7661"/>
    <w:rsid w:val="007F2126"/>
    <w:rsid w:val="007F4C8D"/>
    <w:rsid w:val="007F6647"/>
    <w:rsid w:val="008058B5"/>
    <w:rsid w:val="00806E4D"/>
    <w:rsid w:val="00812840"/>
    <w:rsid w:val="00816124"/>
    <w:rsid w:val="00825AB6"/>
    <w:rsid w:val="00846740"/>
    <w:rsid w:val="00851B31"/>
    <w:rsid w:val="008538EA"/>
    <w:rsid w:val="00856586"/>
    <w:rsid w:val="00862F69"/>
    <w:rsid w:val="00871778"/>
    <w:rsid w:val="00872303"/>
    <w:rsid w:val="00874C89"/>
    <w:rsid w:val="00876351"/>
    <w:rsid w:val="00876D5E"/>
    <w:rsid w:val="00877918"/>
    <w:rsid w:val="00881C7C"/>
    <w:rsid w:val="008954DA"/>
    <w:rsid w:val="00896998"/>
    <w:rsid w:val="008A2168"/>
    <w:rsid w:val="008A3BA2"/>
    <w:rsid w:val="008A3C5F"/>
    <w:rsid w:val="008A510D"/>
    <w:rsid w:val="008B35F7"/>
    <w:rsid w:val="008B3AD0"/>
    <w:rsid w:val="008C02C5"/>
    <w:rsid w:val="008C10A1"/>
    <w:rsid w:val="008C1D13"/>
    <w:rsid w:val="008E2E3E"/>
    <w:rsid w:val="008E3B9D"/>
    <w:rsid w:val="008F2A3A"/>
    <w:rsid w:val="008F33E7"/>
    <w:rsid w:val="008F3725"/>
    <w:rsid w:val="008F4694"/>
    <w:rsid w:val="008F4981"/>
    <w:rsid w:val="009027A4"/>
    <w:rsid w:val="00906DF4"/>
    <w:rsid w:val="0094289B"/>
    <w:rsid w:val="009452EC"/>
    <w:rsid w:val="00947503"/>
    <w:rsid w:val="00952249"/>
    <w:rsid w:val="009548E9"/>
    <w:rsid w:val="009558A2"/>
    <w:rsid w:val="00955E2E"/>
    <w:rsid w:val="00955F58"/>
    <w:rsid w:val="0096156D"/>
    <w:rsid w:val="009624F8"/>
    <w:rsid w:val="00966AD7"/>
    <w:rsid w:val="00967286"/>
    <w:rsid w:val="0097021E"/>
    <w:rsid w:val="00971C4B"/>
    <w:rsid w:val="00975CF4"/>
    <w:rsid w:val="00983A21"/>
    <w:rsid w:val="00984CCC"/>
    <w:rsid w:val="009917D1"/>
    <w:rsid w:val="00991FB7"/>
    <w:rsid w:val="009927C8"/>
    <w:rsid w:val="00993C87"/>
    <w:rsid w:val="00994450"/>
    <w:rsid w:val="009A05CD"/>
    <w:rsid w:val="009A1C2C"/>
    <w:rsid w:val="009A309E"/>
    <w:rsid w:val="009A3D2E"/>
    <w:rsid w:val="009A5199"/>
    <w:rsid w:val="009B7B6F"/>
    <w:rsid w:val="009D0450"/>
    <w:rsid w:val="009D1BF6"/>
    <w:rsid w:val="009E3528"/>
    <w:rsid w:val="009E379E"/>
    <w:rsid w:val="009E476D"/>
    <w:rsid w:val="009F7AEC"/>
    <w:rsid w:val="00A05E3D"/>
    <w:rsid w:val="00A06515"/>
    <w:rsid w:val="00A10AF8"/>
    <w:rsid w:val="00A126DB"/>
    <w:rsid w:val="00A17623"/>
    <w:rsid w:val="00A2016F"/>
    <w:rsid w:val="00A2300B"/>
    <w:rsid w:val="00A3141F"/>
    <w:rsid w:val="00A333AF"/>
    <w:rsid w:val="00A3638D"/>
    <w:rsid w:val="00A5015B"/>
    <w:rsid w:val="00A508D0"/>
    <w:rsid w:val="00A50F62"/>
    <w:rsid w:val="00A520A8"/>
    <w:rsid w:val="00A52902"/>
    <w:rsid w:val="00A542BE"/>
    <w:rsid w:val="00A60EFC"/>
    <w:rsid w:val="00A632CC"/>
    <w:rsid w:val="00A641E5"/>
    <w:rsid w:val="00A67B52"/>
    <w:rsid w:val="00A742F5"/>
    <w:rsid w:val="00A812FD"/>
    <w:rsid w:val="00A8504E"/>
    <w:rsid w:val="00A94C38"/>
    <w:rsid w:val="00A978AA"/>
    <w:rsid w:val="00AA0987"/>
    <w:rsid w:val="00AA4FC5"/>
    <w:rsid w:val="00AB05F6"/>
    <w:rsid w:val="00AB0AD2"/>
    <w:rsid w:val="00AC12CD"/>
    <w:rsid w:val="00AC2E03"/>
    <w:rsid w:val="00AC6E88"/>
    <w:rsid w:val="00AD5573"/>
    <w:rsid w:val="00AD5D61"/>
    <w:rsid w:val="00AE7B5C"/>
    <w:rsid w:val="00AF6ABC"/>
    <w:rsid w:val="00AF6CA7"/>
    <w:rsid w:val="00AF7EBC"/>
    <w:rsid w:val="00B01841"/>
    <w:rsid w:val="00B04CC3"/>
    <w:rsid w:val="00B05603"/>
    <w:rsid w:val="00B06345"/>
    <w:rsid w:val="00B1204D"/>
    <w:rsid w:val="00B13FEB"/>
    <w:rsid w:val="00B16BA3"/>
    <w:rsid w:val="00B17207"/>
    <w:rsid w:val="00B17922"/>
    <w:rsid w:val="00B21F13"/>
    <w:rsid w:val="00B302D6"/>
    <w:rsid w:val="00B3237E"/>
    <w:rsid w:val="00B330EF"/>
    <w:rsid w:val="00B354E5"/>
    <w:rsid w:val="00B42291"/>
    <w:rsid w:val="00B47DE8"/>
    <w:rsid w:val="00B62B08"/>
    <w:rsid w:val="00B63D00"/>
    <w:rsid w:val="00B6400A"/>
    <w:rsid w:val="00B64883"/>
    <w:rsid w:val="00B678BB"/>
    <w:rsid w:val="00B724B9"/>
    <w:rsid w:val="00B7488C"/>
    <w:rsid w:val="00B803BB"/>
    <w:rsid w:val="00B90CCC"/>
    <w:rsid w:val="00BA017E"/>
    <w:rsid w:val="00BA4866"/>
    <w:rsid w:val="00BA58B6"/>
    <w:rsid w:val="00BA59EE"/>
    <w:rsid w:val="00BC4383"/>
    <w:rsid w:val="00BD0972"/>
    <w:rsid w:val="00BD2890"/>
    <w:rsid w:val="00BD2B7E"/>
    <w:rsid w:val="00BD47C7"/>
    <w:rsid w:val="00BD652B"/>
    <w:rsid w:val="00BD734F"/>
    <w:rsid w:val="00BE7805"/>
    <w:rsid w:val="00BE7DC2"/>
    <w:rsid w:val="00BF371F"/>
    <w:rsid w:val="00BF3738"/>
    <w:rsid w:val="00BF540D"/>
    <w:rsid w:val="00C054A0"/>
    <w:rsid w:val="00C06188"/>
    <w:rsid w:val="00C0740B"/>
    <w:rsid w:val="00C10C9C"/>
    <w:rsid w:val="00C13AEA"/>
    <w:rsid w:val="00C2217B"/>
    <w:rsid w:val="00C27926"/>
    <w:rsid w:val="00C334DD"/>
    <w:rsid w:val="00C36E94"/>
    <w:rsid w:val="00C412F9"/>
    <w:rsid w:val="00C42828"/>
    <w:rsid w:val="00C43247"/>
    <w:rsid w:val="00C45292"/>
    <w:rsid w:val="00C61620"/>
    <w:rsid w:val="00C63CB8"/>
    <w:rsid w:val="00C65AF0"/>
    <w:rsid w:val="00C65D0E"/>
    <w:rsid w:val="00C7155E"/>
    <w:rsid w:val="00C73327"/>
    <w:rsid w:val="00C74EC0"/>
    <w:rsid w:val="00C8176C"/>
    <w:rsid w:val="00C82C14"/>
    <w:rsid w:val="00C84728"/>
    <w:rsid w:val="00C84DC1"/>
    <w:rsid w:val="00C94296"/>
    <w:rsid w:val="00C94F70"/>
    <w:rsid w:val="00C96D45"/>
    <w:rsid w:val="00C971C6"/>
    <w:rsid w:val="00CA099A"/>
    <w:rsid w:val="00CB3ADC"/>
    <w:rsid w:val="00CC2A28"/>
    <w:rsid w:val="00CD04E9"/>
    <w:rsid w:val="00CD1C76"/>
    <w:rsid w:val="00CE004C"/>
    <w:rsid w:val="00CE0950"/>
    <w:rsid w:val="00CE3F6D"/>
    <w:rsid w:val="00CE49BB"/>
    <w:rsid w:val="00CE5F7D"/>
    <w:rsid w:val="00CF3733"/>
    <w:rsid w:val="00CF675F"/>
    <w:rsid w:val="00D013F4"/>
    <w:rsid w:val="00D02295"/>
    <w:rsid w:val="00D02BA0"/>
    <w:rsid w:val="00D03DC9"/>
    <w:rsid w:val="00D0424B"/>
    <w:rsid w:val="00D10CE2"/>
    <w:rsid w:val="00D11232"/>
    <w:rsid w:val="00D134B8"/>
    <w:rsid w:val="00D221DA"/>
    <w:rsid w:val="00D4165F"/>
    <w:rsid w:val="00D44899"/>
    <w:rsid w:val="00D44FEE"/>
    <w:rsid w:val="00D456F3"/>
    <w:rsid w:val="00D45D16"/>
    <w:rsid w:val="00D502A0"/>
    <w:rsid w:val="00D5346C"/>
    <w:rsid w:val="00D55A9E"/>
    <w:rsid w:val="00D566C2"/>
    <w:rsid w:val="00D57D31"/>
    <w:rsid w:val="00D611EE"/>
    <w:rsid w:val="00D64BB3"/>
    <w:rsid w:val="00D7239C"/>
    <w:rsid w:val="00D72515"/>
    <w:rsid w:val="00D776D5"/>
    <w:rsid w:val="00D83EC2"/>
    <w:rsid w:val="00D849B8"/>
    <w:rsid w:val="00D91202"/>
    <w:rsid w:val="00D92FB8"/>
    <w:rsid w:val="00D94AF9"/>
    <w:rsid w:val="00DC423B"/>
    <w:rsid w:val="00DD43E1"/>
    <w:rsid w:val="00DD5309"/>
    <w:rsid w:val="00DD67ED"/>
    <w:rsid w:val="00DE39C6"/>
    <w:rsid w:val="00DE5710"/>
    <w:rsid w:val="00DE7461"/>
    <w:rsid w:val="00DF3401"/>
    <w:rsid w:val="00DF41E3"/>
    <w:rsid w:val="00DF63B1"/>
    <w:rsid w:val="00E00577"/>
    <w:rsid w:val="00E01551"/>
    <w:rsid w:val="00E02CBF"/>
    <w:rsid w:val="00E04218"/>
    <w:rsid w:val="00E07032"/>
    <w:rsid w:val="00E10FE5"/>
    <w:rsid w:val="00E15A6A"/>
    <w:rsid w:val="00E16467"/>
    <w:rsid w:val="00E233F7"/>
    <w:rsid w:val="00E237F8"/>
    <w:rsid w:val="00E379A3"/>
    <w:rsid w:val="00E40838"/>
    <w:rsid w:val="00E50A70"/>
    <w:rsid w:val="00E52334"/>
    <w:rsid w:val="00E53F22"/>
    <w:rsid w:val="00E55D6D"/>
    <w:rsid w:val="00E6077A"/>
    <w:rsid w:val="00E607ED"/>
    <w:rsid w:val="00E623D3"/>
    <w:rsid w:val="00E66594"/>
    <w:rsid w:val="00E67F9C"/>
    <w:rsid w:val="00E75D9B"/>
    <w:rsid w:val="00E77E40"/>
    <w:rsid w:val="00E809EF"/>
    <w:rsid w:val="00E832D2"/>
    <w:rsid w:val="00EA1A49"/>
    <w:rsid w:val="00EA330A"/>
    <w:rsid w:val="00EA7236"/>
    <w:rsid w:val="00EB03CB"/>
    <w:rsid w:val="00EC1547"/>
    <w:rsid w:val="00EC4CBC"/>
    <w:rsid w:val="00ED0F22"/>
    <w:rsid w:val="00ED408B"/>
    <w:rsid w:val="00ED5BEB"/>
    <w:rsid w:val="00EE26FD"/>
    <w:rsid w:val="00EF4CFB"/>
    <w:rsid w:val="00EF69CD"/>
    <w:rsid w:val="00EF6C99"/>
    <w:rsid w:val="00F1032F"/>
    <w:rsid w:val="00F114D2"/>
    <w:rsid w:val="00F13A8F"/>
    <w:rsid w:val="00F13FD0"/>
    <w:rsid w:val="00F147CC"/>
    <w:rsid w:val="00F15E41"/>
    <w:rsid w:val="00F249BC"/>
    <w:rsid w:val="00F301D4"/>
    <w:rsid w:val="00F4076C"/>
    <w:rsid w:val="00F41E7D"/>
    <w:rsid w:val="00F42B39"/>
    <w:rsid w:val="00F45351"/>
    <w:rsid w:val="00F4642C"/>
    <w:rsid w:val="00F47E7C"/>
    <w:rsid w:val="00F5465B"/>
    <w:rsid w:val="00F63BCC"/>
    <w:rsid w:val="00F706ED"/>
    <w:rsid w:val="00F71402"/>
    <w:rsid w:val="00F80792"/>
    <w:rsid w:val="00F84315"/>
    <w:rsid w:val="00F84E5C"/>
    <w:rsid w:val="00F90983"/>
    <w:rsid w:val="00F9275A"/>
    <w:rsid w:val="00F95A35"/>
    <w:rsid w:val="00FA5D46"/>
    <w:rsid w:val="00FA6E1C"/>
    <w:rsid w:val="00FA7683"/>
    <w:rsid w:val="00FB250C"/>
    <w:rsid w:val="00FB3408"/>
    <w:rsid w:val="00FC2051"/>
    <w:rsid w:val="00FC4FEE"/>
    <w:rsid w:val="00FC6DB0"/>
    <w:rsid w:val="00FD34C1"/>
    <w:rsid w:val="00FD565B"/>
    <w:rsid w:val="00FE34DD"/>
    <w:rsid w:val="00FE3D5D"/>
    <w:rsid w:val="00FE4103"/>
    <w:rsid w:val="00FE48A7"/>
    <w:rsid w:val="00FE6C39"/>
    <w:rsid w:val="00FE7512"/>
    <w:rsid w:val="00FF1FA5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DF9B85F-1864-4AD0-BE7E-70AE65AFC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FA7683"/>
    <w:pPr>
      <w:ind w:left="720"/>
      <w:contextualSpacing/>
    </w:pPr>
  </w:style>
  <w:style w:type="paragraph" w:styleId="TextnBalon">
    <w:name w:val="Balloon Text"/>
    <w:basedOn w:val="Normal"/>
    <w:link w:val="TextnBalonCaracter"/>
    <w:rsid w:val="000F4E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0F4E7D"/>
    <w:rPr>
      <w:rFonts w:ascii="Tahoma" w:hAnsi="Tahoma" w:cs="Tahoma"/>
      <w:sz w:val="16"/>
      <w:szCs w:val="16"/>
      <w:lang w:val="en-GB"/>
    </w:rPr>
  </w:style>
  <w:style w:type="table" w:styleId="Tabelgril">
    <w:name w:val="Table Grid"/>
    <w:basedOn w:val="TabelNormal"/>
    <w:rsid w:val="006D2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71AB-AD0A-4ABD-BDEB-9C69F2E4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2781</Words>
  <Characters>15858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18602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Constantinescu Carmen</cp:lastModifiedBy>
  <cp:revision>4</cp:revision>
  <cp:lastPrinted>2019-05-09T19:51:00Z</cp:lastPrinted>
  <dcterms:created xsi:type="dcterms:W3CDTF">2019-07-08T12:16:00Z</dcterms:created>
  <dcterms:modified xsi:type="dcterms:W3CDTF">2019-07-08T12:18:00Z</dcterms:modified>
</cp:coreProperties>
</file>